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16" w:rsidRPr="00D9430D" w:rsidRDefault="00A00CA7" w:rsidP="00D9430D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Памятка «Как правильно составить </w:t>
      </w:r>
      <w:r w:rsidR="00BE1881" w:rsidRPr="00D94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библиографический список</w:t>
      </w:r>
      <w:r w:rsidRPr="00D94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A00CA7" w:rsidRPr="00D9430D" w:rsidRDefault="00A00CA7" w:rsidP="00D9430D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(список использованной литературы)</w:t>
      </w:r>
    </w:p>
    <w:p w:rsidR="00D60C16" w:rsidRPr="00D9430D" w:rsidRDefault="00D60C16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430D" w:rsidRPr="00D9430D" w:rsidRDefault="00D9430D" w:rsidP="00D9430D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>Библиографические списки  и библиографические ссылки – важная и неотъемлемая составная часть сообщений, докладов, рефератов  и служат источником информации об использованных (цитируемых, рассматриваемых, упоминаемых) документах.</w:t>
      </w:r>
    </w:p>
    <w:p w:rsidR="00D9430D" w:rsidRPr="00D9430D" w:rsidRDefault="00D9430D" w:rsidP="00D943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 xml:space="preserve">Они отражают самостоятельную творческую работу, проделанную автором по сбору и анализу материала, позволяют документально подтвердить и обосновать достоверность и точность приводимых в тексте фактов, статистических данных, цитат и других сведений, заимствованных из различных источников. </w:t>
      </w:r>
    </w:p>
    <w:p w:rsidR="00D9430D" w:rsidRPr="00D9430D" w:rsidRDefault="00D9430D" w:rsidP="00D943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>Библиографические  списки чаще всего помещают после основного текста. В качестве заглавия используют стандартные  названия: «Список литературы», «Библиографический список», «Список использованных источников», «Список основной использованной литературы», «Библиография».</w:t>
      </w:r>
    </w:p>
    <w:p w:rsidR="00D60C16" w:rsidRPr="00D9430D" w:rsidRDefault="005669E4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 оформляется</w:t>
      </w:r>
      <w:r w:rsidR="00A00CA7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алфавитном порядке по фамилии автора или названия (если автор не указан). </w:t>
      </w:r>
    </w:p>
    <w:p w:rsidR="00D60C16" w:rsidRPr="00D9430D" w:rsidRDefault="00A00CA7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списка - электронные ресурсы (также в алфавитном порядке).</w:t>
      </w:r>
      <w:r w:rsidR="00D60C16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0C16" w:rsidRPr="00D9430D" w:rsidRDefault="00A00CA7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Основная схема описания книги:</w:t>
      </w:r>
      <w:r w:rsidRPr="00D94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00CA7" w:rsidRPr="00D9430D" w:rsidRDefault="00A00CA7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 и инициалы автора. На</w:t>
      </w:r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звание произведения: 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относящиеся к назва</w:t>
      </w:r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нию (если есть)</w:t>
      </w:r>
      <w:r w:rsidR="00D8575B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повторяются инициалы и фамилия автор</w:t>
      </w:r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(авторов или составителей). – 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издания (город, где была издана книга). : На</w:t>
      </w:r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 издательства, год издания</w:t>
      </w:r>
      <w:proofErr w:type="gramStart"/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страниц книги.</w:t>
      </w:r>
    </w:p>
    <w:p w:rsidR="00D60C16" w:rsidRPr="00D9430D" w:rsidRDefault="00A00CA7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5669E4"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кращения применяются 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общепринятые и не в основных сведениях.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0C16" w:rsidRPr="00D9430D" w:rsidRDefault="00A00CA7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сокращать название книги.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0C16" w:rsidRPr="00D9430D" w:rsidRDefault="00A00CA7" w:rsidP="00D94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Место издания пишется сокращённо только</w:t>
      </w:r>
      <w:r w:rsidR="008D49BF"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это Москва (М.) или Петербург (СПб.), с точкой после записи. Все остальные – ПОЛНОСТЬЮ.</w:t>
      </w:r>
      <w:r w:rsidRPr="00D94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575B" w:rsidRPr="00D9430D" w:rsidRDefault="00D8575B" w:rsidP="00D943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9E4" w:rsidRPr="00D9430D" w:rsidRDefault="005669E4" w:rsidP="00D943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30D">
        <w:rPr>
          <w:rFonts w:ascii="Times New Roman" w:hAnsi="Times New Roman" w:cs="Times New Roman"/>
          <w:b/>
          <w:color w:val="000000"/>
          <w:sz w:val="28"/>
          <w:szCs w:val="28"/>
        </w:rPr>
        <w:t>Примеры оформления списка литературы (ГОСТ 7.1 - 2003)</w:t>
      </w:r>
    </w:p>
    <w:p w:rsidR="00D8575B" w:rsidRPr="00D9430D" w:rsidRDefault="00D8575B" w:rsidP="00D9430D">
      <w:pPr>
        <w:spacing w:after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669E4" w:rsidRPr="00D9430D" w:rsidRDefault="005669E4" w:rsidP="00D9430D">
      <w:pPr>
        <w:spacing w:after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>ОДНОТОМНЫЕ ИЗДАНИЯ</w:t>
      </w:r>
    </w:p>
    <w:p w:rsidR="008D49BF" w:rsidRPr="00D9430D" w:rsidRDefault="008D49BF" w:rsidP="00D9430D">
      <w:pPr>
        <w:spacing w:after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>Абрамова, Г.С. Возрастная психология: учеб</w:t>
      </w:r>
      <w:proofErr w:type="gramStart"/>
      <w:r w:rsidRPr="00D94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430D">
        <w:rPr>
          <w:rFonts w:ascii="Times New Roman" w:hAnsi="Times New Roman" w:cs="Times New Roman"/>
          <w:sz w:val="28"/>
          <w:szCs w:val="28"/>
        </w:rPr>
        <w:t>особие для студентов вузов</w:t>
      </w:r>
      <w:r w:rsidR="00D8575B" w:rsidRPr="00D9430D">
        <w:rPr>
          <w:rFonts w:ascii="Times New Roman" w:hAnsi="Times New Roman" w:cs="Times New Roman"/>
          <w:sz w:val="28"/>
          <w:szCs w:val="28"/>
        </w:rPr>
        <w:t xml:space="preserve"> / Г.С. Абрамова. – М.: Академия, 1997. – 704 с. </w:t>
      </w:r>
      <w:r w:rsidRPr="00D9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5B" w:rsidRPr="00D9430D" w:rsidRDefault="00D8575B" w:rsidP="00D9430D">
      <w:pPr>
        <w:spacing w:after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669E4" w:rsidRPr="00D9430D" w:rsidRDefault="005669E4" w:rsidP="00D9430D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sz w:val="28"/>
          <w:szCs w:val="28"/>
        </w:rPr>
      </w:pPr>
      <w:r w:rsidRPr="00D9430D">
        <w:rPr>
          <w:sz w:val="28"/>
          <w:szCs w:val="28"/>
        </w:rPr>
        <w:t>Агафонова, Н. Н.</w:t>
      </w:r>
      <w:r w:rsidR="00D8575B" w:rsidRPr="00D9430D">
        <w:rPr>
          <w:sz w:val="28"/>
          <w:szCs w:val="28"/>
        </w:rPr>
        <w:t xml:space="preserve"> </w:t>
      </w:r>
      <w:r w:rsidRPr="00D9430D">
        <w:rPr>
          <w:sz w:val="28"/>
          <w:szCs w:val="28"/>
        </w:rPr>
        <w:t>Гражданское право: учеб</w:t>
      </w:r>
      <w:proofErr w:type="gramStart"/>
      <w:r w:rsidRPr="00D9430D">
        <w:rPr>
          <w:sz w:val="28"/>
          <w:szCs w:val="28"/>
        </w:rPr>
        <w:t>.</w:t>
      </w:r>
      <w:proofErr w:type="gramEnd"/>
      <w:r w:rsidRPr="00D9430D">
        <w:rPr>
          <w:sz w:val="28"/>
          <w:szCs w:val="28"/>
        </w:rPr>
        <w:t xml:space="preserve"> </w:t>
      </w:r>
      <w:proofErr w:type="gramStart"/>
      <w:r w:rsidRPr="00D9430D">
        <w:rPr>
          <w:sz w:val="28"/>
          <w:szCs w:val="28"/>
        </w:rPr>
        <w:t>п</w:t>
      </w:r>
      <w:proofErr w:type="gramEnd"/>
      <w:r w:rsidRPr="00D9430D">
        <w:rPr>
          <w:sz w:val="28"/>
          <w:szCs w:val="28"/>
        </w:rPr>
        <w:t>особие для вузов / Н. Н. Агафонова, Т. В. Богачева, Л. И. Глушков</w:t>
      </w:r>
      <w:r w:rsidR="00D8575B" w:rsidRPr="00D9430D">
        <w:rPr>
          <w:sz w:val="28"/>
          <w:szCs w:val="28"/>
        </w:rPr>
        <w:t>а</w:t>
      </w:r>
      <w:r w:rsidRPr="00D9430D">
        <w:rPr>
          <w:sz w:val="28"/>
          <w:szCs w:val="28"/>
        </w:rPr>
        <w:t xml:space="preserve">.  – М.: </w:t>
      </w:r>
      <w:proofErr w:type="spellStart"/>
      <w:r w:rsidRPr="00D9430D">
        <w:rPr>
          <w:sz w:val="28"/>
          <w:szCs w:val="28"/>
        </w:rPr>
        <w:t>Юристъ</w:t>
      </w:r>
      <w:proofErr w:type="spellEnd"/>
      <w:r w:rsidRPr="00D9430D">
        <w:rPr>
          <w:sz w:val="28"/>
          <w:szCs w:val="28"/>
        </w:rPr>
        <w:t xml:space="preserve">, 2002. – 542 с.    </w:t>
      </w:r>
    </w:p>
    <w:p w:rsidR="005669E4" w:rsidRPr="00CA1678" w:rsidRDefault="005669E4" w:rsidP="00D9430D">
      <w:pPr>
        <w:spacing w:after="0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1678">
        <w:rPr>
          <w:rFonts w:ascii="Times New Roman" w:hAnsi="Times New Roman" w:cs="Times New Roman"/>
          <w:sz w:val="28"/>
          <w:szCs w:val="28"/>
        </w:rPr>
        <w:lastRenderedPageBreak/>
        <w:t>МНОГОТОМНЫЕ ИЗДАНИЯ</w:t>
      </w:r>
    </w:p>
    <w:bookmarkEnd w:id="0"/>
    <w:p w:rsidR="005669E4" w:rsidRPr="00D9430D" w:rsidRDefault="005669E4" w:rsidP="00D9430D">
      <w:pPr>
        <w:spacing w:after="0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>Гиппиус, З. Н</w:t>
      </w:r>
      <w:r w:rsidRPr="00D9430D">
        <w:rPr>
          <w:rFonts w:ascii="Times New Roman" w:hAnsi="Times New Roman" w:cs="Times New Roman"/>
          <w:b/>
          <w:sz w:val="28"/>
          <w:szCs w:val="28"/>
        </w:rPr>
        <w:t>.</w:t>
      </w:r>
      <w:r w:rsidRPr="00D94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30D">
        <w:rPr>
          <w:rFonts w:ascii="Times New Roman" w:hAnsi="Times New Roman" w:cs="Times New Roman"/>
          <w:sz w:val="28"/>
          <w:szCs w:val="28"/>
        </w:rPr>
        <w:t>Сочинения</w:t>
      </w:r>
      <w:r w:rsidR="00D8575B" w:rsidRPr="00D9430D">
        <w:rPr>
          <w:rFonts w:ascii="Times New Roman" w:hAnsi="Times New Roman" w:cs="Times New Roman"/>
          <w:sz w:val="28"/>
          <w:szCs w:val="28"/>
        </w:rPr>
        <w:t>: в 2 т. / З.Н</w:t>
      </w:r>
      <w:r w:rsidRPr="00D9430D">
        <w:rPr>
          <w:rFonts w:ascii="Times New Roman" w:hAnsi="Times New Roman" w:cs="Times New Roman"/>
          <w:sz w:val="28"/>
          <w:szCs w:val="28"/>
        </w:rPr>
        <w:t xml:space="preserve"> Гиппиус</w:t>
      </w:r>
      <w:r w:rsidR="00D8575B" w:rsidRPr="00D9430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gramStart"/>
      <w:r w:rsidR="00D8575B" w:rsidRPr="00D9430D">
        <w:rPr>
          <w:rFonts w:ascii="Times New Roman" w:hAnsi="Times New Roman" w:cs="Times New Roman"/>
          <w:sz w:val="28"/>
          <w:szCs w:val="28"/>
        </w:rPr>
        <w:t>Лаком-книга</w:t>
      </w:r>
      <w:proofErr w:type="gramEnd"/>
      <w:r w:rsidRPr="00D943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430D">
        <w:rPr>
          <w:rFonts w:ascii="Times New Roman" w:hAnsi="Times New Roman" w:cs="Times New Roman"/>
          <w:sz w:val="28"/>
          <w:szCs w:val="28"/>
        </w:rPr>
        <w:t>Габестро</w:t>
      </w:r>
      <w:proofErr w:type="spellEnd"/>
      <w:r w:rsidRPr="00D9430D">
        <w:rPr>
          <w:rFonts w:ascii="Times New Roman" w:hAnsi="Times New Roman" w:cs="Times New Roman"/>
          <w:sz w:val="28"/>
          <w:szCs w:val="28"/>
        </w:rPr>
        <w:t xml:space="preserve">, 2001. – 2 т. </w:t>
      </w:r>
    </w:p>
    <w:p w:rsidR="005669E4" w:rsidRPr="00D9430D" w:rsidRDefault="005669E4" w:rsidP="00D9430D">
      <w:pPr>
        <w:spacing w:after="0"/>
        <w:ind w:firstLine="567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5669E4" w:rsidRPr="00D9430D" w:rsidRDefault="005669E4" w:rsidP="00D9430D">
      <w:pPr>
        <w:pStyle w:val="p"/>
        <w:spacing w:before="0" w:beforeAutospacing="0" w:after="0" w:afterAutospacing="0" w:line="276" w:lineRule="auto"/>
        <w:ind w:firstLine="567"/>
        <w:jc w:val="both"/>
        <w:outlineLvl w:val="5"/>
        <w:rPr>
          <w:sz w:val="28"/>
          <w:szCs w:val="28"/>
        </w:rPr>
      </w:pPr>
      <w:proofErr w:type="spellStart"/>
      <w:r w:rsidRPr="00D9430D">
        <w:rPr>
          <w:sz w:val="28"/>
          <w:szCs w:val="28"/>
        </w:rPr>
        <w:t>Казьмин</w:t>
      </w:r>
      <w:proofErr w:type="spellEnd"/>
      <w:r w:rsidRPr="00D9430D">
        <w:rPr>
          <w:sz w:val="28"/>
          <w:szCs w:val="28"/>
        </w:rPr>
        <w:t>, В. Д.</w:t>
      </w:r>
      <w:r w:rsidRPr="00D9430D">
        <w:rPr>
          <w:b/>
          <w:sz w:val="28"/>
          <w:szCs w:val="28"/>
        </w:rPr>
        <w:t xml:space="preserve"> </w:t>
      </w:r>
      <w:r w:rsidRPr="00D9430D">
        <w:rPr>
          <w:sz w:val="28"/>
          <w:szCs w:val="28"/>
        </w:rPr>
        <w:t xml:space="preserve">Справочник домашнего врача. В 3 ч. </w:t>
      </w:r>
      <w:r w:rsidR="00D8575B" w:rsidRPr="00D9430D">
        <w:rPr>
          <w:sz w:val="28"/>
          <w:szCs w:val="28"/>
        </w:rPr>
        <w:t>Ч. 2. Детские болезни / В.Д</w:t>
      </w:r>
      <w:r w:rsidRPr="00D9430D">
        <w:rPr>
          <w:sz w:val="28"/>
          <w:szCs w:val="28"/>
        </w:rPr>
        <w:t xml:space="preserve"> </w:t>
      </w:r>
      <w:proofErr w:type="spellStart"/>
      <w:r w:rsidRPr="00D9430D">
        <w:rPr>
          <w:sz w:val="28"/>
          <w:szCs w:val="28"/>
        </w:rPr>
        <w:t>Казь</w:t>
      </w:r>
      <w:r w:rsidR="00D8575B" w:rsidRPr="00D9430D">
        <w:rPr>
          <w:sz w:val="28"/>
          <w:szCs w:val="28"/>
        </w:rPr>
        <w:t>мин</w:t>
      </w:r>
      <w:proofErr w:type="spellEnd"/>
      <w:r w:rsidR="00D8575B" w:rsidRPr="00D9430D">
        <w:rPr>
          <w:sz w:val="28"/>
          <w:szCs w:val="28"/>
        </w:rPr>
        <w:t>. – М.: АСТ</w:t>
      </w:r>
      <w:r w:rsidRPr="00D9430D">
        <w:rPr>
          <w:sz w:val="28"/>
          <w:szCs w:val="28"/>
        </w:rPr>
        <w:t xml:space="preserve">: </w:t>
      </w:r>
      <w:proofErr w:type="spellStart"/>
      <w:r w:rsidRPr="00D9430D">
        <w:rPr>
          <w:sz w:val="28"/>
          <w:szCs w:val="28"/>
        </w:rPr>
        <w:t>Астрель</w:t>
      </w:r>
      <w:proofErr w:type="spellEnd"/>
      <w:r w:rsidRPr="00D9430D">
        <w:rPr>
          <w:sz w:val="28"/>
          <w:szCs w:val="28"/>
        </w:rPr>
        <w:t xml:space="preserve">, 2002. – 503 с. </w:t>
      </w:r>
    </w:p>
    <w:p w:rsidR="005669E4" w:rsidRPr="00D9430D" w:rsidRDefault="005669E4" w:rsidP="00D9430D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sz w:val="28"/>
          <w:szCs w:val="28"/>
        </w:rPr>
      </w:pPr>
    </w:p>
    <w:p w:rsidR="00D8575B" w:rsidRPr="00D9430D" w:rsidRDefault="00D8575B" w:rsidP="00D9430D">
      <w:pPr>
        <w:pStyle w:val="a6"/>
        <w:spacing w:line="276" w:lineRule="auto"/>
        <w:ind w:firstLine="567"/>
        <w:rPr>
          <w:b/>
          <w:szCs w:val="28"/>
        </w:rPr>
      </w:pPr>
    </w:p>
    <w:p w:rsidR="005669E4" w:rsidRPr="00D9430D" w:rsidRDefault="005669E4" w:rsidP="00D9430D">
      <w:pPr>
        <w:pStyle w:val="a6"/>
        <w:spacing w:line="276" w:lineRule="auto"/>
        <w:ind w:firstLine="567"/>
        <w:jc w:val="center"/>
        <w:rPr>
          <w:b/>
          <w:szCs w:val="28"/>
        </w:rPr>
      </w:pPr>
      <w:r w:rsidRPr="00D9430D">
        <w:rPr>
          <w:b/>
          <w:szCs w:val="28"/>
        </w:rPr>
        <w:t>ЭЛЕКТРОННЫЕ РЕСУРСЫ</w:t>
      </w:r>
    </w:p>
    <w:p w:rsidR="00083F2A" w:rsidRPr="00D9430D" w:rsidRDefault="00083F2A" w:rsidP="00D9430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881" w:rsidRPr="00D9430D" w:rsidRDefault="00BE1881" w:rsidP="00D9430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30D">
        <w:rPr>
          <w:rFonts w:ascii="Times New Roman" w:hAnsi="Times New Roman" w:cs="Times New Roman"/>
          <w:i/>
          <w:sz w:val="28"/>
          <w:szCs w:val="28"/>
        </w:rPr>
        <w:t>Электронный документ в Интернете:</w:t>
      </w:r>
    </w:p>
    <w:p w:rsidR="00BE1881" w:rsidRPr="00D9430D" w:rsidRDefault="00BE1881" w:rsidP="00D9430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 xml:space="preserve">Авилова Л. И. Развитие </w:t>
      </w:r>
      <w:proofErr w:type="spellStart"/>
      <w:r w:rsidRPr="00D9430D">
        <w:rPr>
          <w:rFonts w:ascii="Times New Roman" w:hAnsi="Times New Roman" w:cs="Times New Roman"/>
          <w:sz w:val="28"/>
          <w:szCs w:val="28"/>
        </w:rPr>
        <w:t>металлопроизводства</w:t>
      </w:r>
      <w:proofErr w:type="spellEnd"/>
      <w:r w:rsidRPr="00D9430D">
        <w:rPr>
          <w:rFonts w:ascii="Times New Roman" w:hAnsi="Times New Roman" w:cs="Times New Roman"/>
          <w:sz w:val="28"/>
          <w:szCs w:val="28"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</w:t>
      </w:r>
      <w:proofErr w:type="spellStart"/>
      <w:r w:rsidRPr="00D9430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D9430D">
        <w:rPr>
          <w:rFonts w:ascii="Times New Roman" w:hAnsi="Times New Roman" w:cs="Times New Roman"/>
          <w:sz w:val="28"/>
          <w:szCs w:val="28"/>
        </w:rPr>
        <w:t xml:space="preserve">. РФФИ. 1997. № 2. URL: </w:t>
      </w:r>
      <w:hyperlink r:id="rId6" w:history="1">
        <w:r w:rsidRPr="00D9430D">
          <w:rPr>
            <w:rStyle w:val="a3"/>
            <w:rFonts w:ascii="Times New Roman" w:hAnsi="Times New Roman" w:cs="Times New Roman"/>
            <w:sz w:val="28"/>
            <w:szCs w:val="28"/>
          </w:rPr>
          <w:t>http://www.rfbr.ru/pics/22394ref/file.pdf</w:t>
        </w:r>
      </w:hyperlink>
      <w:r w:rsidRPr="00D9430D">
        <w:rPr>
          <w:rFonts w:ascii="Times New Roman" w:hAnsi="Times New Roman" w:cs="Times New Roman"/>
          <w:sz w:val="28"/>
          <w:szCs w:val="28"/>
        </w:rPr>
        <w:t xml:space="preserve"> (дата обращения: 19.09.2007).</w:t>
      </w:r>
    </w:p>
    <w:p w:rsidR="00083F2A" w:rsidRPr="00D9430D" w:rsidRDefault="00083F2A" w:rsidP="00D9430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881" w:rsidRPr="00D9430D" w:rsidRDefault="00BE1881" w:rsidP="00D9430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30D">
        <w:rPr>
          <w:rFonts w:ascii="Times New Roman" w:hAnsi="Times New Roman" w:cs="Times New Roman"/>
          <w:i/>
          <w:sz w:val="28"/>
          <w:szCs w:val="28"/>
        </w:rPr>
        <w:t>Статья на сайте в Интернете:</w:t>
      </w:r>
    </w:p>
    <w:p w:rsidR="00BE1881" w:rsidRPr="00D9430D" w:rsidRDefault="00BE1881" w:rsidP="00D9430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 xml:space="preserve">Инвестиции останутся сырьевыми // PROGNOSIS.RU: </w:t>
      </w:r>
      <w:proofErr w:type="spellStart"/>
      <w:r w:rsidRPr="00D9430D">
        <w:rPr>
          <w:rFonts w:ascii="Times New Roman" w:hAnsi="Times New Roman" w:cs="Times New Roman"/>
          <w:sz w:val="28"/>
          <w:szCs w:val="28"/>
        </w:rPr>
        <w:t>ежедн</w:t>
      </w:r>
      <w:proofErr w:type="spellEnd"/>
      <w:r w:rsidRPr="00D9430D">
        <w:rPr>
          <w:rFonts w:ascii="Times New Roman" w:hAnsi="Times New Roman" w:cs="Times New Roman"/>
          <w:sz w:val="28"/>
          <w:szCs w:val="28"/>
        </w:rPr>
        <w:t xml:space="preserve">. интернет-изд. 2006. 25 янв. URL: </w:t>
      </w:r>
      <w:hyperlink r:id="rId7" w:history="1">
        <w:r w:rsidRPr="00D9430D">
          <w:rPr>
            <w:rStyle w:val="a3"/>
            <w:rFonts w:ascii="Times New Roman" w:hAnsi="Times New Roman" w:cs="Times New Roman"/>
            <w:sz w:val="28"/>
            <w:szCs w:val="28"/>
          </w:rPr>
          <w:t>http://www.prognosis.ru/print.html?i</w:t>
        </w:r>
      </w:hyperlink>
      <w:r w:rsidRPr="00D943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F2A" w:rsidRPr="00D9430D" w:rsidRDefault="00083F2A" w:rsidP="00D9430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881" w:rsidRPr="00D9430D" w:rsidRDefault="00BE1881" w:rsidP="00D9430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30D">
        <w:rPr>
          <w:rFonts w:ascii="Times New Roman" w:hAnsi="Times New Roman" w:cs="Times New Roman"/>
          <w:i/>
          <w:sz w:val="28"/>
          <w:szCs w:val="28"/>
        </w:rPr>
        <w:t>Сайт или форум целиком:</w:t>
      </w:r>
    </w:p>
    <w:p w:rsidR="00BE1881" w:rsidRPr="00D9430D" w:rsidRDefault="00BE1881" w:rsidP="00D9430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0D">
        <w:rPr>
          <w:rFonts w:ascii="Times New Roman" w:hAnsi="Times New Roman" w:cs="Times New Roman"/>
          <w:sz w:val="28"/>
          <w:szCs w:val="28"/>
        </w:rPr>
        <w:t xml:space="preserve">Весь Богородский уезд: форум // Богородск – Ногинск. </w:t>
      </w:r>
      <w:proofErr w:type="spellStart"/>
      <w:r w:rsidRPr="00D9430D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D9430D">
        <w:rPr>
          <w:rFonts w:ascii="Times New Roman" w:hAnsi="Times New Roman" w:cs="Times New Roman"/>
          <w:sz w:val="28"/>
          <w:szCs w:val="28"/>
        </w:rPr>
        <w:t xml:space="preserve"> краеведение: сайт. Ногинск, 2006. URL: </w:t>
      </w:r>
      <w:hyperlink r:id="rId8" w:history="1">
        <w:r w:rsidRPr="00D9430D">
          <w:rPr>
            <w:rStyle w:val="a3"/>
            <w:rFonts w:ascii="Times New Roman" w:hAnsi="Times New Roman" w:cs="Times New Roman"/>
            <w:sz w:val="28"/>
            <w:szCs w:val="28"/>
          </w:rPr>
          <w:t>http://www.bogorodsk-noginsk.ru/forum/</w:t>
        </w:r>
      </w:hyperlink>
      <w:r w:rsidRPr="00D9430D">
        <w:rPr>
          <w:rFonts w:ascii="Times New Roman" w:hAnsi="Times New Roman" w:cs="Times New Roman"/>
          <w:sz w:val="28"/>
          <w:szCs w:val="28"/>
        </w:rPr>
        <w:t xml:space="preserve"> </w:t>
      </w:r>
      <w:r w:rsidR="00083F2A" w:rsidRPr="00D9430D">
        <w:rPr>
          <w:rFonts w:ascii="Times New Roman" w:hAnsi="Times New Roman" w:cs="Times New Roman"/>
          <w:sz w:val="28"/>
          <w:szCs w:val="28"/>
        </w:rPr>
        <w:t xml:space="preserve"> </w:t>
      </w:r>
      <w:r w:rsidRPr="00D9430D">
        <w:rPr>
          <w:rFonts w:ascii="Times New Roman" w:hAnsi="Times New Roman" w:cs="Times New Roman"/>
          <w:sz w:val="28"/>
          <w:szCs w:val="28"/>
        </w:rPr>
        <w:t>(дата обращения: 20.02.2007)</w:t>
      </w:r>
    </w:p>
    <w:p w:rsidR="00BE1881" w:rsidRPr="00D9430D" w:rsidRDefault="00BE1881" w:rsidP="00D943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1881" w:rsidRPr="00D9430D" w:rsidSect="00D8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AFF"/>
    <w:multiLevelType w:val="multilevel"/>
    <w:tmpl w:val="1BCC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F14BC"/>
    <w:multiLevelType w:val="hybridMultilevel"/>
    <w:tmpl w:val="2F485A7E"/>
    <w:lvl w:ilvl="0" w:tplc="912CBFDC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7"/>
    <w:rsid w:val="00083F2A"/>
    <w:rsid w:val="000A7EC8"/>
    <w:rsid w:val="002D4B5D"/>
    <w:rsid w:val="003B5318"/>
    <w:rsid w:val="00421214"/>
    <w:rsid w:val="00534518"/>
    <w:rsid w:val="005669E4"/>
    <w:rsid w:val="00785F95"/>
    <w:rsid w:val="008D49BF"/>
    <w:rsid w:val="00A00CA7"/>
    <w:rsid w:val="00A740E5"/>
    <w:rsid w:val="00BE1881"/>
    <w:rsid w:val="00C974DF"/>
    <w:rsid w:val="00CA1678"/>
    <w:rsid w:val="00D60C16"/>
    <w:rsid w:val="00D8575B"/>
    <w:rsid w:val="00D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0C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0CA7"/>
    <w:pPr>
      <w:ind w:left="720"/>
      <w:contextualSpacing/>
    </w:pPr>
  </w:style>
  <w:style w:type="paragraph" w:styleId="a5">
    <w:name w:val="Normal (Web)"/>
    <w:basedOn w:val="a"/>
    <w:rsid w:val="005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5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669E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669E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943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0C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0CA7"/>
    <w:pPr>
      <w:ind w:left="720"/>
      <w:contextualSpacing/>
    </w:pPr>
  </w:style>
  <w:style w:type="paragraph" w:styleId="a5">
    <w:name w:val="Normal (Web)"/>
    <w:basedOn w:val="a"/>
    <w:rsid w:val="005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5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669E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669E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943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rodsk-noginsk.ru/foru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gnosis.ru/print.html?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br.ru/pics/22394ref/fil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dasha</cp:lastModifiedBy>
  <cp:revision>3</cp:revision>
  <dcterms:created xsi:type="dcterms:W3CDTF">2016-04-03T12:55:00Z</dcterms:created>
  <dcterms:modified xsi:type="dcterms:W3CDTF">2016-04-03T14:03:00Z</dcterms:modified>
</cp:coreProperties>
</file>