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F5" w:rsidRPr="00E323DB" w:rsidRDefault="00B353F5" w:rsidP="00B353F5">
      <w:pPr>
        <w:spacing w:after="0" w:line="408" w:lineRule="auto"/>
        <w:ind w:left="120"/>
        <w:jc w:val="center"/>
      </w:pPr>
      <w:bookmarkStart w:id="0" w:name="block-2749772"/>
      <w:r w:rsidRPr="00E323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353F5" w:rsidRDefault="00B353F5" w:rsidP="00B353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Ханты-Мансийского автономного </w:t>
      </w:r>
      <w:proofErr w:type="spellStart"/>
      <w:r w:rsidRPr="00E323DB">
        <w:rPr>
          <w:rFonts w:ascii="Times New Roman" w:hAnsi="Times New Roman"/>
          <w:b/>
          <w:color w:val="000000"/>
          <w:sz w:val="28"/>
        </w:rPr>
        <w:t>округа-Югры</w:t>
      </w:r>
      <w:proofErr w:type="spellEnd"/>
      <w:r w:rsidRPr="00E323DB">
        <w:rPr>
          <w:rFonts w:ascii="Times New Roman" w:hAnsi="Times New Roman"/>
          <w:b/>
          <w:color w:val="000000"/>
          <w:sz w:val="28"/>
        </w:rPr>
        <w:t xml:space="preserve"> </w:t>
      </w:r>
    </w:p>
    <w:p w:rsidR="00B353F5" w:rsidRDefault="00B353F5" w:rsidP="00B353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города Сургута </w:t>
      </w:r>
    </w:p>
    <w:bookmarkEnd w:id="1"/>
    <w:p w:rsidR="00B353F5" w:rsidRPr="00E323DB" w:rsidRDefault="00B353F5" w:rsidP="00B353F5">
      <w:pPr>
        <w:spacing w:after="0" w:line="408" w:lineRule="auto"/>
        <w:ind w:left="120"/>
        <w:jc w:val="center"/>
      </w:pPr>
      <w:r w:rsidRPr="00E323DB">
        <w:rPr>
          <w:rFonts w:ascii="Times New Roman" w:hAnsi="Times New Roman"/>
          <w:b/>
          <w:color w:val="000000"/>
          <w:sz w:val="28"/>
        </w:rPr>
        <w:t>‌‌</w:t>
      </w:r>
      <w:r w:rsidRPr="00E323DB">
        <w:rPr>
          <w:rFonts w:ascii="Times New Roman" w:hAnsi="Times New Roman"/>
          <w:color w:val="000000"/>
          <w:sz w:val="28"/>
        </w:rPr>
        <w:t>​</w:t>
      </w:r>
      <w:r w:rsidRPr="00E323DB"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:rsidR="00B353F5" w:rsidRPr="00E323DB" w:rsidRDefault="00B353F5" w:rsidP="00B353F5">
      <w:pPr>
        <w:spacing w:after="0"/>
        <w:ind w:left="120"/>
      </w:pPr>
    </w:p>
    <w:tbl>
      <w:tblPr>
        <w:tblpPr w:leftFromText="180" w:rightFromText="180" w:bottomFromText="200" w:vertAnchor="text" w:horzAnchor="margin" w:tblpY="112"/>
        <w:tblW w:w="0" w:type="auto"/>
        <w:tblLook w:val="04A0"/>
      </w:tblPr>
      <w:tblGrid>
        <w:gridCol w:w="9127"/>
        <w:gridCol w:w="222"/>
        <w:gridCol w:w="222"/>
      </w:tblGrid>
      <w:tr w:rsidR="00B353F5" w:rsidRPr="00B94EFE" w:rsidTr="00876534">
        <w:tc>
          <w:tcPr>
            <w:tcW w:w="3114" w:type="dxa"/>
          </w:tcPr>
          <w:tbl>
            <w:tblPr>
              <w:tblpPr w:leftFromText="180" w:rightFromText="180" w:bottomFromText="200" w:vertAnchor="text" w:horzAnchor="margin" w:tblpY="112"/>
              <w:tblW w:w="0" w:type="auto"/>
              <w:tblLook w:val="04A0"/>
            </w:tblPr>
            <w:tblGrid>
              <w:gridCol w:w="2731"/>
              <w:gridCol w:w="3090"/>
              <w:gridCol w:w="3090"/>
            </w:tblGrid>
            <w:tr w:rsidR="00EC1572" w:rsidRPr="00B94EFE" w:rsidTr="00B52266">
              <w:tc>
                <w:tcPr>
                  <w:tcW w:w="2835" w:type="dxa"/>
                </w:tcPr>
                <w:p w:rsidR="00EC1572" w:rsidRPr="00B94EFE" w:rsidRDefault="00EC1572" w:rsidP="00EC1572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руководителем ПЦК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 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Бочкарева Ольга Александровна 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июня  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402" w:type="dxa"/>
                </w:tcPr>
                <w:p w:rsidR="00EC1572" w:rsidRPr="00B94EFE" w:rsidRDefault="00EC1572" w:rsidP="00EC157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заместителем директора по УВР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Сапронова Юлия Николаевна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№ГС-13-5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115" w:type="dxa"/>
                </w:tcPr>
                <w:p w:rsidR="00EC1572" w:rsidRPr="00B94EFE" w:rsidRDefault="00EC1572" w:rsidP="00EC157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директором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Кучина</w:t>
                  </w:r>
                  <w:proofErr w:type="spellEnd"/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Светлана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Анатольевна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№ГС-13-5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EC1572" w:rsidRPr="00B94EFE" w:rsidRDefault="00EC1572" w:rsidP="00EC157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B353F5" w:rsidRPr="00B94EFE" w:rsidRDefault="00B353F5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53F5" w:rsidRPr="00B94EFE" w:rsidRDefault="00B353F5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53F5" w:rsidRPr="00B94EFE" w:rsidRDefault="00B353F5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5C43" w:rsidRPr="00D2003F" w:rsidRDefault="001E5C43">
      <w:pPr>
        <w:spacing w:after="0"/>
        <w:ind w:left="120"/>
      </w:pPr>
    </w:p>
    <w:p w:rsidR="001E5C43" w:rsidRPr="00D2003F" w:rsidRDefault="00D2003F">
      <w:pPr>
        <w:spacing w:after="0"/>
        <w:ind w:left="120"/>
      </w:pPr>
      <w:r w:rsidRPr="00D2003F">
        <w:rPr>
          <w:rFonts w:ascii="Times New Roman" w:hAnsi="Times New Roman"/>
          <w:color w:val="000000"/>
          <w:sz w:val="28"/>
        </w:rPr>
        <w:t>‌</w:t>
      </w:r>
    </w:p>
    <w:p w:rsidR="001E5C43" w:rsidRPr="00D2003F" w:rsidRDefault="001E5C43">
      <w:pPr>
        <w:spacing w:after="0"/>
        <w:ind w:left="120"/>
      </w:pPr>
    </w:p>
    <w:p w:rsidR="001E5C43" w:rsidRPr="00D2003F" w:rsidRDefault="00D2003F">
      <w:pPr>
        <w:spacing w:after="0" w:line="408" w:lineRule="auto"/>
        <w:ind w:left="120"/>
        <w:jc w:val="center"/>
      </w:pPr>
      <w:r w:rsidRPr="00D2003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E5C43" w:rsidRPr="00D2003F" w:rsidRDefault="00D2003F">
      <w:pPr>
        <w:spacing w:after="0" w:line="408" w:lineRule="auto"/>
        <w:ind w:left="120"/>
        <w:jc w:val="center"/>
      </w:pPr>
      <w:r w:rsidRPr="00D2003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003F">
        <w:rPr>
          <w:rFonts w:ascii="Times New Roman" w:hAnsi="Times New Roman"/>
          <w:color w:val="000000"/>
          <w:sz w:val="28"/>
        </w:rPr>
        <w:t xml:space="preserve"> 392326)</w:t>
      </w:r>
    </w:p>
    <w:p w:rsidR="001E5C43" w:rsidRPr="00D2003F" w:rsidRDefault="001E5C43">
      <w:pPr>
        <w:spacing w:after="0"/>
        <w:ind w:left="120"/>
        <w:jc w:val="center"/>
      </w:pPr>
    </w:p>
    <w:p w:rsidR="001E5C43" w:rsidRPr="00D2003F" w:rsidRDefault="00D2003F">
      <w:pPr>
        <w:spacing w:after="0" w:line="408" w:lineRule="auto"/>
        <w:ind w:left="120"/>
        <w:jc w:val="center"/>
      </w:pPr>
      <w:r w:rsidRPr="00D2003F">
        <w:rPr>
          <w:rFonts w:ascii="Times New Roman" w:hAnsi="Times New Roman"/>
          <w:b/>
          <w:color w:val="000000"/>
          <w:sz w:val="28"/>
        </w:rPr>
        <w:t>учебного предмета «Информатика. Углублённый уровень»</w:t>
      </w:r>
    </w:p>
    <w:p w:rsidR="001E5C43" w:rsidRDefault="00D2003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D2003F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B353F5">
        <w:rPr>
          <w:rFonts w:ascii="Times New Roman" w:hAnsi="Times New Roman"/>
          <w:color w:val="000000"/>
          <w:sz w:val="28"/>
        </w:rPr>
        <w:t>8</w:t>
      </w:r>
      <w:proofErr w:type="gramStart"/>
      <w:r w:rsidR="00EC1572">
        <w:rPr>
          <w:rFonts w:ascii="Times New Roman" w:hAnsi="Times New Roman"/>
          <w:color w:val="000000"/>
          <w:sz w:val="28"/>
        </w:rPr>
        <w:t xml:space="preserve"> Д</w:t>
      </w:r>
      <w:proofErr w:type="gramEnd"/>
      <w:r w:rsidR="00EC1572">
        <w:rPr>
          <w:rFonts w:ascii="Times New Roman" w:hAnsi="Times New Roman"/>
          <w:color w:val="000000"/>
          <w:sz w:val="28"/>
        </w:rPr>
        <w:t>, Е</w:t>
      </w:r>
      <w:r w:rsidR="00B353F5">
        <w:rPr>
          <w:rFonts w:ascii="Times New Roman" w:hAnsi="Times New Roman"/>
          <w:color w:val="000000"/>
          <w:sz w:val="28"/>
        </w:rPr>
        <w:t xml:space="preserve"> классов</w:t>
      </w:r>
    </w:p>
    <w:p w:rsidR="00D2003F" w:rsidRPr="006161DE" w:rsidRDefault="00D2003F" w:rsidP="00D2003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>на 202</w:t>
      </w:r>
      <w:r w:rsidR="00EC1572">
        <w:rPr>
          <w:rFonts w:ascii="Times New Roman" w:hAnsi="Times New Roman"/>
          <w:color w:val="000000"/>
          <w:sz w:val="28"/>
        </w:rPr>
        <w:t>4</w:t>
      </w:r>
      <w:r w:rsidRPr="006161DE">
        <w:rPr>
          <w:rFonts w:ascii="Times New Roman" w:hAnsi="Times New Roman"/>
          <w:color w:val="000000"/>
          <w:sz w:val="28"/>
        </w:rPr>
        <w:t>-202</w:t>
      </w:r>
      <w:r w:rsidR="00EC1572">
        <w:rPr>
          <w:rFonts w:ascii="Times New Roman" w:hAnsi="Times New Roman"/>
          <w:color w:val="000000"/>
          <w:sz w:val="28"/>
        </w:rPr>
        <w:t>5</w:t>
      </w:r>
      <w:r w:rsidRPr="006161DE">
        <w:rPr>
          <w:rFonts w:ascii="Times New Roman" w:hAnsi="Times New Roman"/>
          <w:color w:val="000000"/>
          <w:sz w:val="28"/>
        </w:rPr>
        <w:t xml:space="preserve"> учебный год</w:t>
      </w:r>
    </w:p>
    <w:p w:rsidR="001E5C43" w:rsidRDefault="00D2003F" w:rsidP="00B353F5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 xml:space="preserve">Составитель: </w:t>
      </w:r>
      <w:r w:rsidR="00EC1572">
        <w:rPr>
          <w:rFonts w:ascii="Times New Roman" w:hAnsi="Times New Roman"/>
          <w:color w:val="000000"/>
          <w:sz w:val="28"/>
        </w:rPr>
        <w:t>Данилов Александр Александрович</w:t>
      </w:r>
    </w:p>
    <w:p w:rsidR="00EC1572" w:rsidRDefault="00EC1572" w:rsidP="00B353F5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математики и информатики</w:t>
      </w:r>
    </w:p>
    <w:p w:rsidR="00B353F5" w:rsidRDefault="00B353F5" w:rsidP="00B353F5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B353F5" w:rsidRPr="00D2003F" w:rsidRDefault="00B353F5" w:rsidP="00B353F5">
      <w:pPr>
        <w:spacing w:after="0" w:line="408" w:lineRule="auto"/>
        <w:ind w:left="120"/>
        <w:jc w:val="right"/>
      </w:pPr>
    </w:p>
    <w:p w:rsidR="001E5C43" w:rsidRPr="00D2003F" w:rsidRDefault="001E5C43">
      <w:pPr>
        <w:spacing w:after="0"/>
        <w:ind w:left="120"/>
        <w:jc w:val="center"/>
      </w:pPr>
    </w:p>
    <w:p w:rsidR="00D2003F" w:rsidRDefault="00D2003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E5C43" w:rsidRPr="00D2003F" w:rsidRDefault="00D2003F">
      <w:pPr>
        <w:spacing w:after="0"/>
        <w:ind w:left="120"/>
        <w:jc w:val="center"/>
      </w:pPr>
      <w:r w:rsidRPr="00D2003F">
        <w:rPr>
          <w:rFonts w:ascii="Times New Roman" w:hAnsi="Times New Roman"/>
          <w:color w:val="000000"/>
          <w:sz w:val="28"/>
        </w:rPr>
        <w:t>​</w:t>
      </w:r>
      <w:bookmarkStart w:id="2" w:name="f1a648fe-ef30-4656-85bd-473a93466e42"/>
      <w:r w:rsidRPr="00D2003F">
        <w:rPr>
          <w:rFonts w:ascii="Times New Roman" w:hAnsi="Times New Roman"/>
          <w:b/>
          <w:color w:val="000000"/>
          <w:sz w:val="28"/>
        </w:rPr>
        <w:t>город Сургут</w:t>
      </w:r>
      <w:bookmarkEnd w:id="2"/>
      <w:r w:rsidRPr="00D2003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aff9900-35d5-48cf-a4a9-a82bbdd9b566"/>
      <w:r w:rsidRPr="00D2003F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EC1572">
        <w:rPr>
          <w:rFonts w:ascii="Times New Roman" w:hAnsi="Times New Roman"/>
          <w:b/>
          <w:color w:val="000000"/>
          <w:sz w:val="28"/>
        </w:rPr>
        <w:t>4</w:t>
      </w:r>
      <w:r w:rsidRPr="00D2003F">
        <w:rPr>
          <w:rFonts w:ascii="Times New Roman" w:hAnsi="Times New Roman"/>
          <w:b/>
          <w:color w:val="000000"/>
          <w:sz w:val="28"/>
        </w:rPr>
        <w:t>‌</w:t>
      </w:r>
      <w:r w:rsidRPr="00D2003F">
        <w:rPr>
          <w:rFonts w:ascii="Times New Roman" w:hAnsi="Times New Roman"/>
          <w:color w:val="000000"/>
          <w:sz w:val="28"/>
        </w:rPr>
        <w:t>​</w:t>
      </w:r>
    </w:p>
    <w:p w:rsidR="001E5C43" w:rsidRPr="00D2003F" w:rsidRDefault="001E5C43">
      <w:pPr>
        <w:spacing w:after="0"/>
        <w:ind w:left="120"/>
      </w:pPr>
    </w:p>
    <w:p w:rsidR="001E5C43" w:rsidRPr="00D2003F" w:rsidRDefault="00D2003F">
      <w:pPr>
        <w:spacing w:after="0" w:line="264" w:lineRule="auto"/>
        <w:ind w:left="120"/>
        <w:jc w:val="both"/>
      </w:pPr>
      <w:bookmarkStart w:id="4" w:name="block-2749773"/>
      <w:bookmarkEnd w:id="0"/>
      <w:r w:rsidRPr="00D2003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5" w:name="_Toc104192170"/>
      <w:bookmarkEnd w:id="5"/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2003F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6" w:name="_Toc104192171"/>
      <w:bookmarkEnd w:id="6"/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 xml:space="preserve">Целями </w:t>
      </w:r>
      <w:r w:rsidRPr="00D2003F">
        <w:rPr>
          <w:rFonts w:ascii="Times New Roman" w:hAnsi="Times New Roman"/>
          <w:color w:val="000000"/>
          <w:sz w:val="28"/>
        </w:rPr>
        <w:t>изучения информатики на уровне основного общего образования являются: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2003F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  <w:bookmarkStart w:id="7" w:name="_Toc104192172"/>
      <w:bookmarkEnd w:id="7"/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2003F">
        <w:rPr>
          <w:rFonts w:ascii="Times New Roman" w:hAnsi="Times New Roman"/>
          <w:color w:val="000000"/>
          <w:sz w:val="28"/>
        </w:rPr>
        <w:t>есть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D2003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D2003F">
        <w:rPr>
          <w:rFonts w:ascii="Times New Roman" w:hAnsi="Times New Roman"/>
          <w:color w:val="000000"/>
          <w:sz w:val="28"/>
        </w:rPr>
        <w:t>у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обучающихся: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2003F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D2003F">
        <w:rPr>
          <w:rFonts w:ascii="Times New Roman" w:hAnsi="Times New Roman"/>
          <w:color w:val="000000"/>
          <w:sz w:val="28"/>
        </w:rPr>
        <w:t>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цифровая грамотность;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информационные технологии.</w:t>
      </w:r>
      <w:bookmarkStart w:id="8" w:name="_Toc104192173"/>
      <w:bookmarkEnd w:id="8"/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</w:t>
      </w:r>
      <w:proofErr w:type="gramStart"/>
      <w:r w:rsidRPr="00D2003F">
        <w:rPr>
          <w:rFonts w:ascii="Times New Roman" w:hAnsi="Times New Roman"/>
          <w:color w:val="000000"/>
          <w:sz w:val="28"/>
        </w:rPr>
        <w:t>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Это позволяет реализовывать углублённое изучение </w:t>
      </w:r>
      <w:proofErr w:type="gramStart"/>
      <w:r w:rsidRPr="00D2003F">
        <w:rPr>
          <w:rFonts w:ascii="Times New Roman" w:hAnsi="Times New Roman"/>
          <w:color w:val="000000"/>
          <w:sz w:val="28"/>
        </w:rPr>
        <w:t>информатики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‌</w:t>
      </w:r>
      <w:bookmarkStart w:id="9" w:name="cf197a7d-0b56-4283-9616-4810c458146c"/>
      <w:r w:rsidRPr="00D2003F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информатики на углубленном уровне, – 204 часа: в 7 классе – 68 часов (2 часа в неделю), в 8 классе – 68 часов (2 часа в неделю), в 9 классе – 68 часов (2 часа в неделю).</w:t>
      </w:r>
      <w:bookmarkEnd w:id="9"/>
      <w:r w:rsidRPr="00D2003F">
        <w:rPr>
          <w:rFonts w:ascii="Times New Roman" w:hAnsi="Times New Roman"/>
          <w:color w:val="000000"/>
          <w:sz w:val="28"/>
        </w:rPr>
        <w:t>‌‌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1E5C43">
      <w:pPr>
        <w:sectPr w:rsidR="001E5C43" w:rsidRPr="00D2003F">
          <w:pgSz w:w="11906" w:h="16383"/>
          <w:pgMar w:top="1134" w:right="850" w:bottom="1134" w:left="1701" w:header="720" w:footer="720" w:gutter="0"/>
          <w:cols w:space="720"/>
        </w:sectPr>
      </w:pPr>
    </w:p>
    <w:p w:rsidR="001E5C43" w:rsidRPr="00D2003F" w:rsidRDefault="00D2003F">
      <w:pPr>
        <w:spacing w:after="0" w:line="264" w:lineRule="auto"/>
        <w:ind w:left="120"/>
        <w:jc w:val="both"/>
      </w:pPr>
      <w:bookmarkStart w:id="10" w:name="block-2749774"/>
      <w:bookmarkEnd w:id="4"/>
      <w:r w:rsidRPr="00D2003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8 КЛАСС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Теоретические основы информатики.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</w:t>
      </w:r>
      <w:proofErr w:type="spellStart"/>
      <w:r w:rsidRPr="00D2003F">
        <w:rPr>
          <w:rFonts w:ascii="Times New Roman" w:hAnsi="Times New Roman"/>
          <w:color w:val="000000"/>
          <w:sz w:val="28"/>
        </w:rPr>
        <w:t>Шестнадцатиричная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система счисления. Перевод чисел из </w:t>
      </w:r>
      <w:proofErr w:type="spellStart"/>
      <w:r w:rsidRPr="00D2003F">
        <w:rPr>
          <w:rFonts w:ascii="Times New Roman" w:hAnsi="Times New Roman"/>
          <w:color w:val="000000"/>
          <w:sz w:val="28"/>
        </w:rPr>
        <w:t>шестнадцатиричной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системы в двоичную, восьмеричную и десятичную системы и обратно.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Представление целых чисел в </w:t>
      </w:r>
      <w:proofErr w:type="spellStart"/>
      <w:r w:rsidRPr="00D2003F">
        <w:rPr>
          <w:rFonts w:ascii="Times New Roman" w:hAnsi="Times New Roman"/>
          <w:color w:val="000000"/>
          <w:sz w:val="28"/>
        </w:rPr>
        <w:t>Р-ичных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системах счисления. Арифметические операции в </w:t>
      </w:r>
      <w:proofErr w:type="spellStart"/>
      <w:r w:rsidRPr="00D2003F">
        <w:rPr>
          <w:rFonts w:ascii="Times New Roman" w:hAnsi="Times New Roman"/>
          <w:color w:val="000000"/>
          <w:sz w:val="28"/>
        </w:rPr>
        <w:t>Р-ичных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системах счисления.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2003F">
        <w:rPr>
          <w:rFonts w:ascii="Times New Roman" w:hAnsi="Times New Roman"/>
          <w:color w:val="000000"/>
          <w:sz w:val="28"/>
        </w:rPr>
        <w:t xml:space="preserve">Логические операции: «и» (конъюнкция, логическое умножение), «или» (дизъюнкция, логическое сложение), «не» (логическое отрицание), «исключающее или» (сложение по модулю </w:t>
      </w:r>
      <w:r>
        <w:rPr>
          <w:rFonts w:ascii="Times New Roman" w:hAnsi="Times New Roman"/>
          <w:color w:val="000000"/>
          <w:sz w:val="28"/>
        </w:rPr>
        <w:t>2), «импликация» (следование), «</w:t>
      </w:r>
      <w:proofErr w:type="spellStart"/>
      <w:r>
        <w:rPr>
          <w:rFonts w:ascii="Times New Roman" w:hAnsi="Times New Roman"/>
          <w:color w:val="000000"/>
          <w:sz w:val="28"/>
        </w:rPr>
        <w:t>эквиваленция</w:t>
      </w:r>
      <w:proofErr w:type="spellEnd"/>
      <w:r>
        <w:rPr>
          <w:rFonts w:ascii="Times New Roman" w:hAnsi="Times New Roman"/>
          <w:color w:val="000000"/>
          <w:sz w:val="28"/>
        </w:rPr>
        <w:t>» (логическая равнозначность).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2003F">
        <w:rPr>
          <w:rFonts w:ascii="Times New Roman" w:hAnsi="Times New Roman"/>
          <w:color w:val="000000"/>
          <w:sz w:val="28"/>
        </w:rPr>
        <w:t xml:space="preserve">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высказываний.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Логические элементы. Знакомство с логическими основами компьютера. Сумматор.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Алгоритмы и программирование.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003F">
        <w:rPr>
          <w:rFonts w:ascii="Times New Roman" w:hAnsi="Times New Roman"/>
          <w:color w:val="000000"/>
          <w:sz w:val="28"/>
        </w:rPr>
        <w:t xml:space="preserve">++,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003F">
        <w:rPr>
          <w:rFonts w:ascii="Times New Roman" w:hAnsi="Times New Roman"/>
          <w:color w:val="000000"/>
          <w:sz w:val="28"/>
        </w:rPr>
        <w:t>#). Система программирования: редактор текста программ, транслятор, отладчик.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Операции с вещественными числами. Встроенные функции.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Случайные (псевдослучайные) числа.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Цикл с переменной. Алгоритм проверки натурального числа на простоту.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D2003F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003F">
        <w:rPr>
          <w:rFonts w:ascii="Times New Roman" w:hAnsi="Times New Roman"/>
          <w:color w:val="000000"/>
          <w:sz w:val="28"/>
        </w:rPr>
        <w:t xml:space="preserve">++,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003F">
        <w:rPr>
          <w:rFonts w:ascii="Times New Roman" w:hAnsi="Times New Roman"/>
          <w:color w:val="000000"/>
          <w:sz w:val="28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Понятие о сложности алгоритмов.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Информационные технологии.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Преобразование формул при копировании. Относительная, абсолютная и смешанная адресация.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bookmarkStart w:id="11" w:name="block-2749775"/>
      <w:bookmarkEnd w:id="10"/>
      <w:r w:rsidRPr="00D2003F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2003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D2003F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2003F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D2003F">
        <w:rPr>
          <w:rFonts w:ascii="Times New Roman" w:hAnsi="Times New Roman"/>
          <w:color w:val="000000"/>
          <w:sz w:val="28"/>
        </w:rPr>
        <w:t>у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1E5C43" w:rsidRPr="00D2003F" w:rsidRDefault="00D2003F">
      <w:pPr>
        <w:spacing w:after="0" w:line="264" w:lineRule="auto"/>
        <w:ind w:firstLine="600"/>
        <w:jc w:val="both"/>
      </w:pPr>
      <w:proofErr w:type="gramStart"/>
      <w:r w:rsidRPr="00D2003F"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D2003F">
        <w:rPr>
          <w:rFonts w:ascii="Times New Roman" w:hAnsi="Times New Roman"/>
          <w:color w:val="000000"/>
          <w:sz w:val="28"/>
        </w:rPr>
        <w:t>Интернет-среде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</w:t>
      </w:r>
      <w:r w:rsidRPr="00D2003F">
        <w:rPr>
          <w:rFonts w:ascii="Times New Roman" w:hAnsi="Times New Roman"/>
          <w:color w:val="000000"/>
          <w:sz w:val="28"/>
        </w:rPr>
        <w:lastRenderedPageBreak/>
        <w:t>поступки своих товарищей с позиции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1E5C43" w:rsidRPr="00D2003F" w:rsidRDefault="00D2003F">
      <w:pPr>
        <w:spacing w:after="0" w:line="264" w:lineRule="auto"/>
        <w:ind w:firstLine="600"/>
        <w:jc w:val="both"/>
      </w:pPr>
      <w:proofErr w:type="spellStart"/>
      <w:r w:rsidRPr="00D2003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E5C43" w:rsidRPr="00D2003F" w:rsidRDefault="00D2003F">
      <w:pPr>
        <w:spacing w:after="0" w:line="264" w:lineRule="auto"/>
        <w:ind w:firstLine="600"/>
        <w:jc w:val="both"/>
      </w:pPr>
      <w:proofErr w:type="spellStart"/>
      <w:r w:rsidRPr="00D2003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среды: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 xml:space="preserve">освоение </w:t>
      </w:r>
      <w:proofErr w:type="gramStart"/>
      <w:r w:rsidRPr="00D2003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firstLine="600"/>
        <w:jc w:val="both"/>
      </w:pPr>
      <w:proofErr w:type="spellStart"/>
      <w:r w:rsidRPr="00D2003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2003F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D2003F">
        <w:rPr>
          <w:rFonts w:ascii="Times New Roman" w:hAnsi="Times New Roman"/>
          <w:color w:val="000000"/>
          <w:sz w:val="28"/>
        </w:rPr>
        <w:t>, проводить умозаключения (индуктивные, дедуктивные и по аналогии) и выводы;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Общение: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проводить выбор в условиях противоречивой информации и брать ответственность за решение.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D2003F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D2003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D2003F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2003F">
        <w:rPr>
          <w:rFonts w:ascii="Times New Roman" w:hAnsi="Times New Roman"/>
          <w:b/>
          <w:color w:val="000000"/>
          <w:sz w:val="28"/>
        </w:rPr>
        <w:t>в 8 классе</w:t>
      </w:r>
      <w:r w:rsidRPr="00D2003F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пояснять различия между позиционными и непозиционными системами счисления;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записывать, сравнивать и производить арифметические операции над целыми числами в позиционных системах счисления;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оперировать понятиями «высказывание», «логическая операция», «логическое выражение»;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записывать логические выражения с использованием дизъюнкции, конъюнкции, отрицания, импликации и </w:t>
      </w:r>
      <w:proofErr w:type="spellStart"/>
      <w:r w:rsidRPr="00D2003F">
        <w:rPr>
          <w:rFonts w:ascii="Times New Roman" w:hAnsi="Times New Roman"/>
          <w:color w:val="000000"/>
          <w:sz w:val="28"/>
        </w:rPr>
        <w:t>эквиваленции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, определять </w:t>
      </w:r>
      <w:r w:rsidRPr="00D2003F">
        <w:rPr>
          <w:rFonts w:ascii="Times New Roman" w:hAnsi="Times New Roman"/>
          <w:color w:val="000000"/>
          <w:sz w:val="28"/>
        </w:rPr>
        <w:lastRenderedPageBreak/>
        <w:t>истинность логических выражений при известных значениях истинности входящих в него переменных;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строить таблицы истинности для логических выражений, строить логические выражения по таблицам истинности;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упрощать логические выражения, используя законы алгебры логики;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приводить примеры логических элементов компьютера;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выбирать подходящий алгоритм для решения задачи;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записывать логические выражения на изучаемом языке программирования;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, С++,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2003F">
        <w:rPr>
          <w:rFonts w:ascii="Times New Roman" w:hAnsi="Times New Roman"/>
          <w:color w:val="000000"/>
          <w:sz w:val="28"/>
        </w:rPr>
        <w:t>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:rsidR="001E5C43" w:rsidRPr="00D2003F" w:rsidRDefault="00D2003F">
      <w:pPr>
        <w:spacing w:after="0" w:line="264" w:lineRule="auto"/>
        <w:ind w:firstLine="600"/>
        <w:jc w:val="both"/>
      </w:pPr>
      <w:proofErr w:type="gramStart"/>
      <w:r w:rsidRPr="00D2003F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  <w:proofErr w:type="gramEnd"/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создавать и отлаживать программы на современном языке программирования общего назначения из приведённого выше списка, </w:t>
      </w:r>
      <w:r w:rsidRPr="00D2003F">
        <w:rPr>
          <w:rFonts w:ascii="Times New Roman" w:hAnsi="Times New Roman"/>
          <w:color w:val="000000"/>
          <w:sz w:val="28"/>
        </w:rPr>
        <w:lastRenderedPageBreak/>
        <w:t>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:rsidR="001E5C43" w:rsidRPr="00D2003F" w:rsidRDefault="00D2003F">
      <w:pPr>
        <w:spacing w:after="0" w:line="264" w:lineRule="auto"/>
        <w:ind w:firstLine="600"/>
        <w:jc w:val="both"/>
      </w:pPr>
      <w:proofErr w:type="gramStart"/>
      <w:r w:rsidRPr="00D2003F">
        <w:rPr>
          <w:rFonts w:ascii="Times New Roman" w:hAnsi="Times New Roman"/>
          <w:color w:val="000000"/>
          <w:sz w:val="28"/>
        </w:rPr>
        <w:t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соответствии с формулой или путём ввода 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  <w:proofErr w:type="gramEnd"/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</w:p>
    <w:p w:rsidR="001E5C43" w:rsidRPr="00D2003F" w:rsidRDefault="001E5C43">
      <w:pPr>
        <w:spacing w:after="0" w:line="264" w:lineRule="auto"/>
        <w:ind w:left="120"/>
        <w:jc w:val="both"/>
      </w:pPr>
    </w:p>
    <w:p w:rsidR="001E5C43" w:rsidRPr="00D2003F" w:rsidRDefault="001E5C43">
      <w:pPr>
        <w:sectPr w:rsidR="001E5C43" w:rsidRPr="00D2003F">
          <w:pgSz w:w="11906" w:h="16383"/>
          <w:pgMar w:top="1134" w:right="850" w:bottom="1134" w:left="1701" w:header="720" w:footer="720" w:gutter="0"/>
          <w:cols w:space="720"/>
        </w:sectPr>
      </w:pPr>
    </w:p>
    <w:p w:rsidR="001E5C43" w:rsidRDefault="00D2003F">
      <w:pPr>
        <w:spacing w:after="0"/>
        <w:ind w:left="120"/>
      </w:pPr>
      <w:bookmarkStart w:id="12" w:name="block-274977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E5C43" w:rsidRDefault="00D20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1E5C43" w:rsidTr="00D02C2E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C43" w:rsidRDefault="001E5C43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5C43" w:rsidRDefault="001E5C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5C43" w:rsidRDefault="001E5C43">
            <w:pPr>
              <w:spacing w:after="0"/>
              <w:ind w:left="135"/>
            </w:pPr>
          </w:p>
        </w:tc>
      </w:tr>
      <w:tr w:rsidR="001E5C43" w:rsidTr="00D02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C43" w:rsidRDefault="001E5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C43" w:rsidRDefault="001E5C43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5C43" w:rsidRDefault="001E5C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5C43" w:rsidRDefault="001E5C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5C43" w:rsidRDefault="001E5C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C43" w:rsidRDefault="001E5C43"/>
        </w:tc>
      </w:tr>
      <w:tr w:rsidR="001E5C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C43" w:rsidRDefault="00D2003F" w:rsidP="00D02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1.Повторение</w:t>
            </w:r>
          </w:p>
        </w:tc>
      </w:tr>
      <w:tr w:rsidR="001E5C43" w:rsidRPr="00D2003F" w:rsidTr="00D02C2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E5C43" w:rsidRPr="00D2003F" w:rsidRDefault="00D2003F" w:rsidP="00D02C2E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Повторение за курс 7-го класса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5C43" w:rsidRPr="00D2003F" w:rsidRDefault="00D2003F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C43" w:rsidRDefault="00D2003F" w:rsidP="00D02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C43" w:rsidRDefault="001E5C43"/>
        </w:tc>
      </w:tr>
      <w:tr w:rsidR="001E5C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C43" w:rsidRDefault="00D2003F" w:rsidP="00D02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1E5C43" w:rsidRPr="00D2003F" w:rsidTr="00D02C2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E5C43" w:rsidRDefault="00D2003F" w:rsidP="00D02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5C43" w:rsidRPr="00D2003F" w:rsidRDefault="00D2003F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 w:rsidRPr="00D2003F" w:rsidTr="00D02C2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E5C43" w:rsidRDefault="00D2003F" w:rsidP="00D02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5C43" w:rsidRPr="00D2003F" w:rsidRDefault="00D2003F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C43" w:rsidRDefault="00D2003F" w:rsidP="00D02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C43" w:rsidRDefault="001E5C43"/>
        </w:tc>
      </w:tr>
      <w:tr w:rsidR="001E5C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C43" w:rsidRDefault="00D2003F" w:rsidP="00D02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1E5C43" w:rsidRPr="00D2003F" w:rsidTr="00D02C2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E5C43" w:rsidRDefault="00D2003F" w:rsidP="00D02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5C43" w:rsidRPr="00D2003F" w:rsidRDefault="00D2003F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C43" w:rsidRDefault="00D2003F" w:rsidP="00D02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C43" w:rsidRDefault="001E5C43"/>
        </w:tc>
      </w:tr>
      <w:tr w:rsidR="001E5C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C43" w:rsidRDefault="00D2003F" w:rsidP="00D02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1E5C43" w:rsidRPr="00D2003F" w:rsidTr="00D02C2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E5C43" w:rsidRDefault="00D2003F" w:rsidP="00D02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5C43" w:rsidRPr="00D2003F" w:rsidRDefault="00D2003F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C43" w:rsidRDefault="00D2003F" w:rsidP="00D02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C43" w:rsidRDefault="001E5C43"/>
        </w:tc>
      </w:tr>
      <w:tr w:rsidR="001E5C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C43" w:rsidRDefault="00D2003F" w:rsidP="00D02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5.Итоговое повторение</w:t>
            </w:r>
          </w:p>
        </w:tc>
      </w:tr>
      <w:tr w:rsidR="001E5C43" w:rsidRPr="00D2003F" w:rsidTr="00D02C2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1E5C43" w:rsidRPr="00D2003F" w:rsidRDefault="00786586" w:rsidP="00D02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5C43" w:rsidRPr="00D2003F" w:rsidRDefault="00D2003F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C43" w:rsidRDefault="00D2003F" w:rsidP="00D02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C43" w:rsidRDefault="001E5C43"/>
        </w:tc>
      </w:tr>
      <w:tr w:rsidR="001E5C43" w:rsidTr="00D02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C43" w:rsidRPr="00D2003F" w:rsidRDefault="00D2003F" w:rsidP="00D02C2E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5C43" w:rsidRDefault="001E5C43"/>
        </w:tc>
      </w:tr>
    </w:tbl>
    <w:p w:rsidR="001E5C43" w:rsidRDefault="001E5C43" w:rsidP="006F4632">
      <w:pPr>
        <w:spacing w:after="0"/>
        <w:ind w:left="120"/>
        <w:sectPr w:rsidR="001E5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C43" w:rsidRDefault="00D2003F">
      <w:pPr>
        <w:spacing w:after="0"/>
        <w:ind w:left="120"/>
      </w:pPr>
      <w:bookmarkStart w:id="13" w:name="block-27497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261"/>
        <w:gridCol w:w="1841"/>
        <w:gridCol w:w="1910"/>
        <w:gridCol w:w="1347"/>
        <w:gridCol w:w="2221"/>
      </w:tblGrid>
      <w:tr w:rsidR="001E5C43" w:rsidTr="006F4632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5C43" w:rsidRDefault="001E5C43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5C43" w:rsidRDefault="001E5C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5C43" w:rsidRDefault="001E5C4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5C43" w:rsidRDefault="001E5C43">
            <w:pPr>
              <w:spacing w:after="0"/>
              <w:ind w:left="135"/>
            </w:pPr>
          </w:p>
        </w:tc>
      </w:tr>
      <w:tr w:rsidR="001E5C43" w:rsidTr="006F4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C43" w:rsidRDefault="001E5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C43" w:rsidRDefault="001E5C43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5C43" w:rsidRDefault="001E5C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5C43" w:rsidRDefault="001E5C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5C43" w:rsidRDefault="001E5C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C43" w:rsidRDefault="001E5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C43" w:rsidRDefault="001E5C43"/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Вводный инструктаж по ТБ и ПП. Повторение за курс 7-го класса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2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8B2D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3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Первичный инструктаж по ТБ и ПП. Позиционные и непозиционные системы счисления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4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Развёрнутая форма записи числа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5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Перевод в десятичную систему чисел, записанных в других системах счисления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6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7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8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9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Переводы чисел между двоичной, восьмеричной и шестнадцатеричной системами счисления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0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1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Представление целых чисел в </w:t>
            </w:r>
            <w:proofErr w:type="spellStart"/>
            <w:r w:rsidRPr="00D2003F">
              <w:rPr>
                <w:rFonts w:ascii="Times New Roman" w:hAnsi="Times New Roman"/>
                <w:color w:val="000000"/>
                <w:sz w:val="24"/>
              </w:rPr>
              <w:t>Р-ичных</w:t>
            </w:r>
            <w:proofErr w:type="spellEnd"/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системах счисления. Арифметические операции в </w:t>
            </w:r>
            <w:proofErr w:type="spellStart"/>
            <w:r w:rsidRPr="00D2003F">
              <w:rPr>
                <w:rFonts w:ascii="Times New Roman" w:hAnsi="Times New Roman"/>
                <w:color w:val="000000"/>
                <w:sz w:val="24"/>
              </w:rPr>
              <w:t>Р-ичных</w:t>
            </w:r>
            <w:proofErr w:type="spellEnd"/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системах счисления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2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"Системы счисления"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3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4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5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Логические операции «исключающее или», «импликация», «</w:t>
            </w:r>
            <w:proofErr w:type="spellStart"/>
            <w:r w:rsidRPr="00D2003F">
              <w:rPr>
                <w:rFonts w:ascii="Times New Roman" w:hAnsi="Times New Roman"/>
                <w:color w:val="000000"/>
                <w:sz w:val="24"/>
              </w:rPr>
              <w:t>эквиваленция</w:t>
            </w:r>
            <w:proofErr w:type="spellEnd"/>
            <w:r w:rsidRPr="00D2003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6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7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Логические выражения. Правила записи логических выражений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8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Построение таблиц истинности логических выражений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9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Упрощение логических выражений. Законы алгебры логики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0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Построение логических выражений по таблице истинности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1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Знакомство с логическими основами компьютера. Сумматор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2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"Алгебра логики"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 w:rsidRPr="00676E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</w:t>
            </w:r>
            <w:hyperlink r:id="rId33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4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Целые, вещественные и символьные переменные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5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присваивания. Арифметические выражения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6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целыми числами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7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Проверка делимости одного целого числа на другое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8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Операции с вещественными числами. Встроенные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(псевдослучайные) числа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9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Практическая работа "Программирование линейных алгоритмов"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0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1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Нахождение минимума и максимума из двух, трёх и четырёх чисел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2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Составные условия. Логические переменные. Диалоговая отладка программ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3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Решение квадратного уравнения, имеющего вещественные корни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4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программ, содержащих операторы ветвления"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5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6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Алгоритм Евклида для нахождения наибольшего общего делителя двух натуральных чисел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7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Разбиение записи натурального числа в позиционной системе с основанием, меньшим или равным 10, на отдельные </w:t>
            </w:r>
            <w:r w:rsidRPr="00D2003F">
              <w:rPr>
                <w:rFonts w:ascii="Times New Roman" w:hAnsi="Times New Roman"/>
                <w:color w:val="000000"/>
                <w:sz w:val="24"/>
              </w:rPr>
              <w:lastRenderedPageBreak/>
              <w:t>цифры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8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Разложение натурального числа на простые сомножители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9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Цикл с переменной. Алгоритм проверки натурального числа на простоту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0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программ, содержащих операторы цикла"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1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алгоритма при заданном множестве входных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возможных входных данных, приводящих к данному результату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2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Обработка потока данных: вычисление количества, суммы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3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Обработка потока данных: вычисление среднего арифметического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4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Вычисление минимального и максимального значений элементов последовательности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5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Вычисление значений элементов последовательности, удовлетворяющих заданному условию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6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Обработка символьных данных. Посимвольная обработка строк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7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в символьных строках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8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Подсчёт частоты появления символа в строке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9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Встроенные функции для обработки строк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0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Табличные величины (массивы). Одномерные массивы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1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Заполнение числового массива случайными числами, в соответствии с формулой или путём ввода чисел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2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суммы элементов массива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3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4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Подсчёт элементов массива, удовлетворяющих заданному условию. Нахождение минимального (максимального) элемента массива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5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сложности алгоритмов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6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Контрольная работа "Алгоритмизация и программирование"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7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Первичный инструктаж по ТБ и ПП. Электронные таблицы. Типы данных в ячейках электронной таблицы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8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9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0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"Ввод данных и </w:t>
            </w:r>
            <w:r w:rsidRPr="00D2003F">
              <w:rPr>
                <w:rFonts w:ascii="Times New Roman" w:hAnsi="Times New Roman"/>
                <w:color w:val="000000"/>
                <w:sz w:val="24"/>
              </w:rPr>
              <w:lastRenderedPageBreak/>
              <w:t>формул, оформление таблицы"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 w:rsidRPr="00676E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</w:t>
            </w:r>
            <w:hyperlink r:id="rId71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Сортировка данных в выделенном диапазоне. Фильтрация данных в выделенном диапазоне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2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Практическая работа "Сортировка и фильтрация данных в электронных таблицах"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3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4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формул при копировании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5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6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диаграмм и графиков в электронных таблицах"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7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Pr="00D2003F" w:rsidRDefault="006F4632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Обобщение и систематизация информации за курс 8-го класса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8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F4632" w:rsidRPr="006F4632" w:rsidTr="006F463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4632" w:rsidRDefault="006F463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F4632" w:rsidRPr="006F4632" w:rsidRDefault="006F4632">
            <w:r w:rsidRPr="00676E38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9">
              <w:r w:rsidRPr="00676E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5C43" w:rsidTr="006F4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C43" w:rsidRPr="00D2003F" w:rsidRDefault="00D2003F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C43" w:rsidRDefault="001E5C43"/>
        </w:tc>
      </w:tr>
    </w:tbl>
    <w:p w:rsidR="006F4632" w:rsidRDefault="006F4632"/>
    <w:p w:rsidR="006F4632" w:rsidRDefault="006F4632">
      <w:r>
        <w:br w:type="page"/>
      </w:r>
    </w:p>
    <w:p w:rsidR="006F4632" w:rsidRPr="00936B3A" w:rsidRDefault="006F4632" w:rsidP="006F4632">
      <w:pPr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lastRenderedPageBreak/>
        <w:t>Лист</w:t>
      </w:r>
    </w:p>
    <w:p w:rsidR="006F4632" w:rsidRDefault="006F4632" w:rsidP="006F4632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t xml:space="preserve"> корректировки рабочей программы </w:t>
      </w:r>
      <w:r w:rsidR="007B1C69">
        <w:rPr>
          <w:rFonts w:ascii="Times New Roman" w:hAnsi="Times New Roman" w:cs="Times New Roman"/>
          <w:sz w:val="26"/>
          <w:szCs w:val="26"/>
        </w:rPr>
        <w:t>8</w:t>
      </w:r>
      <w:r w:rsidR="00B353F5">
        <w:rPr>
          <w:rFonts w:ascii="Times New Roman" w:hAnsi="Times New Roman" w:cs="Times New Roman"/>
          <w:sz w:val="26"/>
          <w:szCs w:val="26"/>
        </w:rPr>
        <w:t>_</w:t>
      </w:r>
      <w:r w:rsidRPr="00936B3A">
        <w:rPr>
          <w:rFonts w:ascii="Times New Roman" w:hAnsi="Times New Roman" w:cs="Times New Roman"/>
          <w:sz w:val="26"/>
          <w:szCs w:val="26"/>
        </w:rPr>
        <w:t>класса</w:t>
      </w:r>
    </w:p>
    <w:p w:rsidR="006F4632" w:rsidRPr="00936B3A" w:rsidRDefault="006F4632" w:rsidP="006F4632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3"/>
        <w:gridCol w:w="3464"/>
        <w:gridCol w:w="1671"/>
        <w:gridCol w:w="2283"/>
        <w:gridCol w:w="4711"/>
        <w:gridCol w:w="1594"/>
      </w:tblGrid>
      <w:tr w:rsidR="006F4632" w:rsidRPr="00936B3A" w:rsidTr="00946422">
        <w:tc>
          <w:tcPr>
            <w:tcW w:w="1063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6F4632" w:rsidRPr="00936B3A" w:rsidRDefault="006F4632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6F4632" w:rsidRPr="00936B3A" w:rsidRDefault="006F4632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6F4632" w:rsidRPr="00936B3A" w:rsidRDefault="006F4632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6F4632" w:rsidRPr="00936B3A" w:rsidRDefault="006F4632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6F4632" w:rsidRPr="00936B3A" w:rsidTr="00946422">
        <w:tc>
          <w:tcPr>
            <w:tcW w:w="1063" w:type="dxa"/>
          </w:tcPr>
          <w:p w:rsidR="006F4632" w:rsidRPr="00936B3A" w:rsidRDefault="006F4632" w:rsidP="0094642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6F4632" w:rsidRPr="00936B3A" w:rsidRDefault="006F4632" w:rsidP="00946422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F4632" w:rsidRPr="00936B3A" w:rsidRDefault="006F4632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6F4632" w:rsidSect="00A10B3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6F4632" w:rsidRPr="006161DE" w:rsidRDefault="006F4632" w:rsidP="006F46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>Сводная таблица «</w:t>
      </w:r>
      <w:r w:rsidR="007B1C69">
        <w:rPr>
          <w:rFonts w:ascii="Times New Roman" w:hAnsi="Times New Roman" w:cs="Times New Roman"/>
          <w:b/>
          <w:sz w:val="26"/>
          <w:szCs w:val="26"/>
        </w:rPr>
        <w:t>Выполнения рабочих программ» 8</w:t>
      </w:r>
      <w:r w:rsidR="00B353F5">
        <w:rPr>
          <w:rFonts w:ascii="Times New Roman" w:hAnsi="Times New Roman" w:cs="Times New Roman"/>
          <w:b/>
          <w:sz w:val="26"/>
          <w:szCs w:val="26"/>
        </w:rPr>
        <w:t>_</w:t>
      </w:r>
      <w:r w:rsidRPr="006161DE">
        <w:rPr>
          <w:rFonts w:ascii="Times New Roman" w:hAnsi="Times New Roman" w:cs="Times New Roman"/>
          <w:b/>
          <w:sz w:val="26"/>
          <w:szCs w:val="26"/>
        </w:rPr>
        <w:t>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6F4632" w:rsidRPr="006F4632" w:rsidTr="00946422">
        <w:tc>
          <w:tcPr>
            <w:tcW w:w="502" w:type="pct"/>
            <w:vMerge w:val="restart"/>
            <w:shd w:val="clear" w:color="auto" w:fill="auto"/>
          </w:tcPr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proofErr w:type="gramEnd"/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 % реализации программы</w:t>
            </w:r>
          </w:p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6F4632" w:rsidRPr="00936B3A" w:rsidTr="00946422">
        <w:tc>
          <w:tcPr>
            <w:tcW w:w="502" w:type="pct"/>
            <w:vMerge/>
            <w:shd w:val="clear" w:color="auto" w:fill="auto"/>
          </w:tcPr>
          <w:p w:rsidR="006F4632" w:rsidRPr="006161DE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F4632" w:rsidRPr="00936B3A" w:rsidTr="00946422">
        <w:tc>
          <w:tcPr>
            <w:tcW w:w="502" w:type="pct"/>
            <w:vMerge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F4632" w:rsidRPr="00936B3A" w:rsidTr="00946422">
        <w:tc>
          <w:tcPr>
            <w:tcW w:w="502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:rsidR="006F4632" w:rsidRPr="00232650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6F4632" w:rsidRDefault="006F4632" w:rsidP="006F46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4632" w:rsidRPr="006161DE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Pr="006161DE" w:rsidRDefault="006F4632" w:rsidP="006F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рабочей</w:t>
      </w:r>
      <w:r w:rsidR="007B1C69"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программы по информатике для 8</w:t>
      </w:r>
      <w:r w:rsidR="00B353F5">
        <w:rPr>
          <w:rFonts w:ascii="Times New Roman" w:eastAsia="Calibri" w:hAnsi="Times New Roman" w:cs="Times New Roman"/>
          <w:b/>
          <w:sz w:val="26"/>
          <w:szCs w:val="26"/>
        </w:rPr>
        <w:t>_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5"/>
        <w:gridCol w:w="2340"/>
        <w:gridCol w:w="2345"/>
        <w:gridCol w:w="2342"/>
        <w:gridCol w:w="2340"/>
      </w:tblGrid>
      <w:tr w:rsidR="006F4632" w:rsidRPr="00936B3A" w:rsidTr="00946422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6F4632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CF3DFF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632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6F4632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632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632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632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B1C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="00EC157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7B1C6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="00EC157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F4632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F4632" w:rsidRPr="006161DE" w:rsidRDefault="006F4632" w:rsidP="006F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 w:rsidR="007B1C69">
        <w:rPr>
          <w:rFonts w:ascii="Times New Roman" w:eastAsia="Calibri" w:hAnsi="Times New Roman" w:cs="Times New Roman"/>
          <w:b/>
          <w:sz w:val="26"/>
          <w:szCs w:val="26"/>
        </w:rPr>
        <w:t>по информатике для 8</w:t>
      </w:r>
      <w:r w:rsidR="00B353F5">
        <w:rPr>
          <w:rFonts w:ascii="Times New Roman" w:eastAsia="Calibri" w:hAnsi="Times New Roman" w:cs="Times New Roman"/>
          <w:b/>
          <w:sz w:val="26"/>
          <w:szCs w:val="26"/>
        </w:rPr>
        <w:t>_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6F4632" w:rsidRPr="00936B3A" w:rsidTr="00946422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6F4632" w:rsidRPr="00936B3A" w:rsidTr="00946422">
        <w:tc>
          <w:tcPr>
            <w:tcW w:w="504" w:type="pct"/>
            <w:shd w:val="clear" w:color="auto" w:fill="auto"/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32" w:rsidRPr="00936B3A" w:rsidTr="00946422">
        <w:tc>
          <w:tcPr>
            <w:tcW w:w="504" w:type="pct"/>
            <w:shd w:val="clear" w:color="auto" w:fill="auto"/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32" w:rsidRPr="00936B3A" w:rsidTr="00946422">
        <w:tc>
          <w:tcPr>
            <w:tcW w:w="504" w:type="pct"/>
            <w:shd w:val="clear" w:color="auto" w:fill="auto"/>
            <w:vAlign w:val="center"/>
          </w:tcPr>
          <w:p w:rsidR="006F4632" w:rsidRPr="00936B3A" w:rsidRDefault="006F4632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32" w:rsidRPr="00936B3A" w:rsidTr="00946422">
        <w:tc>
          <w:tcPr>
            <w:tcW w:w="504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1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C15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F4632" w:rsidRPr="00936B3A" w:rsidRDefault="006F4632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632" w:rsidRPr="006161DE" w:rsidRDefault="006F4632" w:rsidP="006F46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E5C43" w:rsidRDefault="001E5C43">
      <w:pPr>
        <w:sectPr w:rsidR="001E5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632" w:rsidRPr="00A61AF9" w:rsidRDefault="006F4632" w:rsidP="006F4632">
      <w:pPr>
        <w:spacing w:after="0"/>
        <w:ind w:left="120"/>
      </w:pPr>
      <w:bookmarkStart w:id="14" w:name="block-2749778"/>
      <w:bookmarkEnd w:id="13"/>
      <w:r w:rsidRPr="00A61AF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4632" w:rsidRPr="00A61AF9" w:rsidRDefault="006F4632" w:rsidP="006F4632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4632" w:rsidRPr="00CF3DFF" w:rsidRDefault="006F4632" w:rsidP="006F4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DFF">
        <w:rPr>
          <w:rFonts w:ascii="Times New Roman" w:hAnsi="Times New Roman"/>
          <w:color w:val="000000"/>
          <w:sz w:val="28"/>
        </w:rPr>
        <w:t>​‌‌​</w:t>
      </w:r>
      <w:proofErr w:type="spellStart"/>
      <w:r w:rsidRPr="00CF3DFF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F3DFF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CF3DFF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CF3DFF">
        <w:rPr>
          <w:rFonts w:ascii="Times New Roman" w:hAnsi="Times New Roman"/>
          <w:color w:val="000000"/>
          <w:sz w:val="28"/>
        </w:rPr>
        <w:t xml:space="preserve"> А.Ю. </w:t>
      </w:r>
      <w:r w:rsidRPr="00CF3DFF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>
        <w:rPr>
          <w:rFonts w:ascii="Times New Roman" w:hAnsi="Times New Roman" w:cs="Times New Roman"/>
          <w:sz w:val="24"/>
          <w:szCs w:val="24"/>
        </w:rPr>
        <w:t>7-9</w:t>
      </w:r>
      <w:r w:rsidRPr="00CF3DFF">
        <w:rPr>
          <w:rFonts w:ascii="Times New Roman" w:hAnsi="Times New Roman" w:cs="Times New Roman"/>
          <w:sz w:val="24"/>
          <w:szCs w:val="24"/>
        </w:rPr>
        <w:t xml:space="preserve"> класс, БИНОМ, Лаборатория знаний</w:t>
      </w:r>
      <w:r w:rsidRPr="00CF3DFF">
        <w:rPr>
          <w:rFonts w:ascii="Times New Roman" w:hAnsi="Times New Roman" w:cs="Times New Roman"/>
          <w:sz w:val="24"/>
          <w:szCs w:val="24"/>
        </w:rPr>
        <w:br/>
      </w:r>
    </w:p>
    <w:p w:rsidR="006F4632" w:rsidRPr="00A61AF9" w:rsidRDefault="006F4632" w:rsidP="006F4632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4632" w:rsidRPr="00F73B4D" w:rsidRDefault="006F4632" w:rsidP="006F4632">
      <w:pPr>
        <w:pStyle w:val="af0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8"/>
        </w:rPr>
      </w:pPr>
      <w:r w:rsidRPr="00F73B4D">
        <w:rPr>
          <w:rFonts w:ascii="Times New Roman" w:hAnsi="Times New Roman"/>
          <w:color w:val="000000"/>
          <w:sz w:val="28"/>
        </w:rPr>
        <w:t>​‌‌​</w:t>
      </w:r>
      <w:proofErr w:type="spellStart"/>
      <w:r w:rsidRPr="00B91338">
        <w:rPr>
          <w:color w:val="000000"/>
          <w:sz w:val="28"/>
        </w:rPr>
        <w:t>Босова</w:t>
      </w:r>
      <w:proofErr w:type="spellEnd"/>
      <w:r w:rsidRPr="00B91338">
        <w:rPr>
          <w:color w:val="000000"/>
          <w:sz w:val="28"/>
        </w:rPr>
        <w:t xml:space="preserve"> Л.Л., </w:t>
      </w:r>
      <w:proofErr w:type="spellStart"/>
      <w:r w:rsidRPr="00B91338">
        <w:rPr>
          <w:color w:val="000000"/>
          <w:sz w:val="28"/>
        </w:rPr>
        <w:t>Босова</w:t>
      </w:r>
      <w:proofErr w:type="spellEnd"/>
      <w:r w:rsidRPr="00B91338">
        <w:rPr>
          <w:color w:val="000000"/>
          <w:sz w:val="28"/>
        </w:rPr>
        <w:t xml:space="preserve"> А.Ю. </w:t>
      </w:r>
      <w:r w:rsidRPr="00F73B4D">
        <w:rPr>
          <w:rFonts w:ascii="Times New Roman" w:hAnsi="Times New Roman"/>
          <w:color w:val="000000"/>
          <w:sz w:val="28"/>
        </w:rPr>
        <w:t>Информатика. Программа для основной школы. 5-6 классы. 7-9 классы. ФГОС. –    М.: БИНОМ. Лаборатория знаний</w:t>
      </w:r>
    </w:p>
    <w:p w:rsidR="006F4632" w:rsidRPr="00F73B4D" w:rsidRDefault="006F4632" w:rsidP="006F4632">
      <w:pPr>
        <w:pStyle w:val="af0"/>
        <w:numPr>
          <w:ilvl w:val="0"/>
          <w:numId w:val="1"/>
        </w:numPr>
        <w:suppressAutoHyphens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/>
          <w:color w:val="000000"/>
          <w:sz w:val="28"/>
        </w:rPr>
        <w:t>​‌‌​</w:t>
      </w:r>
      <w:proofErr w:type="spellStart"/>
      <w:r w:rsidRPr="00B91338">
        <w:rPr>
          <w:color w:val="000000"/>
          <w:sz w:val="28"/>
        </w:rPr>
        <w:t>Босова</w:t>
      </w:r>
      <w:proofErr w:type="spellEnd"/>
      <w:r w:rsidRPr="00B91338">
        <w:rPr>
          <w:color w:val="000000"/>
          <w:sz w:val="28"/>
        </w:rPr>
        <w:t xml:space="preserve"> Л.Л., </w:t>
      </w:r>
      <w:proofErr w:type="spellStart"/>
      <w:r w:rsidRPr="00B91338">
        <w:rPr>
          <w:color w:val="000000"/>
          <w:sz w:val="28"/>
        </w:rPr>
        <w:t>Босова</w:t>
      </w:r>
      <w:proofErr w:type="spellEnd"/>
      <w:r w:rsidRPr="00B91338">
        <w:rPr>
          <w:color w:val="000000"/>
          <w:sz w:val="28"/>
        </w:rPr>
        <w:t xml:space="preserve"> А.Ю. </w:t>
      </w:r>
      <w:r w:rsidRPr="00F73B4D">
        <w:rPr>
          <w:rFonts w:ascii="Times New Roman" w:hAnsi="Times New Roman" w:cs="Times New Roman"/>
          <w:sz w:val="28"/>
          <w:szCs w:val="28"/>
        </w:rPr>
        <w:t xml:space="preserve">Информатика. </w:t>
      </w:r>
      <w:r>
        <w:rPr>
          <w:rFonts w:ascii="Times New Roman" w:hAnsi="Times New Roman" w:cs="Times New Roman"/>
          <w:sz w:val="28"/>
          <w:szCs w:val="28"/>
        </w:rPr>
        <w:t>7-9</w:t>
      </w:r>
      <w:r w:rsidRPr="00F73B4D">
        <w:rPr>
          <w:rFonts w:ascii="Times New Roman" w:hAnsi="Times New Roman" w:cs="Times New Roman"/>
          <w:sz w:val="28"/>
          <w:szCs w:val="28"/>
        </w:rPr>
        <w:t xml:space="preserve"> классы. Методическое пособие. ФГОС. – М.: БИНОМ. Лаборатория знаний</w:t>
      </w:r>
    </w:p>
    <w:p w:rsidR="006F4632" w:rsidRPr="00A61AF9" w:rsidRDefault="006F4632" w:rsidP="006F4632">
      <w:pPr>
        <w:spacing w:after="0"/>
        <w:ind w:left="120"/>
      </w:pPr>
    </w:p>
    <w:p w:rsidR="006F4632" w:rsidRPr="00CF3DFF" w:rsidRDefault="006F4632" w:rsidP="006F463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F3DF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F4632" w:rsidRPr="00CF3DFF" w:rsidRDefault="006F4632" w:rsidP="006F4632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ЦОК: </w:t>
      </w:r>
      <w:r w:rsidRPr="00CF3DFF">
        <w:rPr>
          <w:rFonts w:ascii="Times New Roman" w:hAnsi="Times New Roman"/>
          <w:sz w:val="28"/>
          <w:szCs w:val="28"/>
        </w:rPr>
        <w:t>https://m.edsoo.ru/</w:t>
      </w:r>
    </w:p>
    <w:p w:rsidR="006F4632" w:rsidRPr="00F73B4D" w:rsidRDefault="006F4632" w:rsidP="006F4632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 w:cs="Times New Roman"/>
          <w:sz w:val="28"/>
          <w:szCs w:val="28"/>
        </w:rPr>
        <w:t>Интернет урок: https://interneturok.ru/</w:t>
      </w:r>
    </w:p>
    <w:p w:rsidR="006F4632" w:rsidRPr="00F73B4D" w:rsidRDefault="006F4632" w:rsidP="006F4632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73B4D">
        <w:rPr>
          <w:rFonts w:ascii="Times New Roman" w:hAnsi="Times New Roman" w:cs="Times New Roman"/>
          <w:sz w:val="28"/>
          <w:szCs w:val="28"/>
        </w:rPr>
        <w:t>Онлайн-школа</w:t>
      </w:r>
      <w:proofErr w:type="spellEnd"/>
      <w:r w:rsidRPr="00F73B4D">
        <w:rPr>
          <w:rFonts w:ascii="Times New Roman" w:hAnsi="Times New Roman" w:cs="Times New Roman"/>
          <w:sz w:val="28"/>
          <w:szCs w:val="28"/>
        </w:rPr>
        <w:t>: https://skysmart.ru/</w:t>
      </w:r>
    </w:p>
    <w:p w:rsidR="00D2003F" w:rsidRPr="006101D0" w:rsidRDefault="006F4632" w:rsidP="006101D0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</w:pPr>
      <w:proofErr w:type="spellStart"/>
      <w:r w:rsidRPr="006101D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101D0">
        <w:rPr>
          <w:rFonts w:ascii="Times New Roman" w:hAnsi="Times New Roman" w:cs="Times New Roman"/>
          <w:sz w:val="28"/>
          <w:szCs w:val="28"/>
        </w:rPr>
        <w:t>: https://www.yaklass.ru/</w:t>
      </w:r>
      <w:bookmarkEnd w:id="14"/>
    </w:p>
    <w:sectPr w:rsidR="00D2003F" w:rsidRPr="006101D0" w:rsidSect="00F427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520F"/>
    <w:multiLevelType w:val="hybridMultilevel"/>
    <w:tmpl w:val="836646B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7904D43"/>
    <w:multiLevelType w:val="hybridMultilevel"/>
    <w:tmpl w:val="9A6CA6E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C43"/>
    <w:rsid w:val="001E5C43"/>
    <w:rsid w:val="006101D0"/>
    <w:rsid w:val="00690917"/>
    <w:rsid w:val="006F4632"/>
    <w:rsid w:val="00786586"/>
    <w:rsid w:val="007B1C69"/>
    <w:rsid w:val="008B2D8A"/>
    <w:rsid w:val="00B353F5"/>
    <w:rsid w:val="00D02C2E"/>
    <w:rsid w:val="00D2003F"/>
    <w:rsid w:val="00DF1A96"/>
    <w:rsid w:val="00EC1572"/>
    <w:rsid w:val="00F4276F"/>
    <w:rsid w:val="00F7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F4276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27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2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unhideWhenUsed/>
    <w:rsid w:val="006F46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F46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link w:val="af1"/>
    <w:uiPriority w:val="34"/>
    <w:unhideWhenUsed/>
    <w:qFormat/>
    <w:rsid w:val="006F463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6F4632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523-E34A-43FC-8557-616CC614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5727</Words>
  <Characters>32648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2023-09-02T11:45:00Z</dcterms:created>
  <dcterms:modified xsi:type="dcterms:W3CDTF">2024-09-03T16:39:00Z</dcterms:modified>
</cp:coreProperties>
</file>