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304DA5">
        <w:rPr>
          <w:b/>
          <w:sz w:val="28"/>
          <w:szCs w:val="22"/>
        </w:rPr>
        <w:t xml:space="preserve"> по </w:t>
      </w:r>
      <w:r w:rsidR="00DE7DA6">
        <w:rPr>
          <w:b/>
          <w:sz w:val="28"/>
          <w:szCs w:val="22"/>
        </w:rPr>
        <w:t>французскому</w:t>
      </w:r>
      <w:r w:rsidR="00304DA5">
        <w:rPr>
          <w:b/>
          <w:sz w:val="28"/>
          <w:szCs w:val="22"/>
        </w:rPr>
        <w:t xml:space="preserve"> языку для </w:t>
      </w:r>
      <w:r w:rsidR="00DE7DA6">
        <w:rPr>
          <w:b/>
          <w:sz w:val="28"/>
          <w:szCs w:val="22"/>
        </w:rPr>
        <w:t>7</w:t>
      </w:r>
      <w:r>
        <w:rPr>
          <w:b/>
          <w:sz w:val="28"/>
          <w:szCs w:val="22"/>
        </w:rPr>
        <w:t>-х классов</w:t>
      </w:r>
      <w:r w:rsidR="004F3074">
        <w:rPr>
          <w:b/>
          <w:sz w:val="28"/>
          <w:szCs w:val="22"/>
        </w:rPr>
        <w:t xml:space="preserve"> (</w:t>
      </w:r>
      <w:r w:rsidR="00DE7DA6">
        <w:rPr>
          <w:b/>
          <w:sz w:val="28"/>
          <w:szCs w:val="22"/>
        </w:rPr>
        <w:t>4</w:t>
      </w:r>
      <w:r w:rsidR="004F3074">
        <w:rPr>
          <w:b/>
          <w:sz w:val="28"/>
          <w:szCs w:val="22"/>
        </w:rPr>
        <w:t>0 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3D381E" w:rsidTr="004F3074">
        <w:tc>
          <w:tcPr>
            <w:tcW w:w="392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3D381E" w:rsidRDefault="00F47E9F" w:rsidP="00DE7DA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</w:tc>
        <w:tc>
          <w:tcPr>
            <w:tcW w:w="514" w:type="pct"/>
          </w:tcPr>
          <w:p w:rsidR="00F47E9F" w:rsidRPr="003D381E" w:rsidRDefault="00F47E9F" w:rsidP="00DE7DA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</w:tc>
        <w:tc>
          <w:tcPr>
            <w:tcW w:w="71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B6147A" w:rsidRPr="003D381E" w:rsidTr="004F3074">
        <w:tc>
          <w:tcPr>
            <w:tcW w:w="392" w:type="pct"/>
          </w:tcPr>
          <w:p w:rsidR="00B6147A" w:rsidRPr="003D381E" w:rsidRDefault="00B6147A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2.</w:t>
            </w:r>
            <w:r w:rsidR="00BD3504">
              <w:rPr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BD3504" w:rsidRPr="00BD3504" w:rsidRDefault="00BD3504" w:rsidP="00BD350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3504">
              <w:rPr>
                <w:rFonts w:hint="eastAsia"/>
                <w:sz w:val="24"/>
                <w:szCs w:val="24"/>
              </w:rPr>
              <w:t>Выборочное</w:t>
            </w:r>
            <w:r w:rsidRPr="00BD3504"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понимание</w:t>
            </w:r>
            <w:r w:rsidRPr="00BD3504"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необходимой</w:t>
            </w:r>
            <w:r w:rsidRPr="00BD3504">
              <w:rPr>
                <w:sz w:val="24"/>
                <w:szCs w:val="24"/>
              </w:rPr>
              <w:t>/</w:t>
            </w:r>
            <w:r w:rsidRPr="00BD3504">
              <w:rPr>
                <w:rFonts w:hint="eastAsia"/>
                <w:sz w:val="24"/>
                <w:szCs w:val="24"/>
              </w:rPr>
              <w:t>запрашиваемой</w:t>
            </w:r>
            <w:r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информации</w:t>
            </w:r>
            <w:r w:rsidRPr="00BD3504"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в</w:t>
            </w:r>
            <w:r w:rsidRPr="00BD3504"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несложных</w:t>
            </w:r>
            <w:r w:rsidRPr="00BD3504"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звучащих</w:t>
            </w:r>
            <w:r w:rsidRPr="00BD3504"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аутентичных</w:t>
            </w:r>
          </w:p>
          <w:p w:rsidR="00B6147A" w:rsidRPr="00A717C0" w:rsidRDefault="00BD3504" w:rsidP="00BD3504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BD3504">
              <w:rPr>
                <w:rFonts w:hint="eastAsia"/>
                <w:sz w:val="24"/>
                <w:szCs w:val="24"/>
              </w:rPr>
              <w:t>текстах</w:t>
            </w:r>
          </w:p>
        </w:tc>
        <w:tc>
          <w:tcPr>
            <w:tcW w:w="1273" w:type="pct"/>
          </w:tcPr>
          <w:p w:rsidR="00B6147A" w:rsidRPr="00A717C0" w:rsidRDefault="00B6147A" w:rsidP="004E78F8">
            <w:pPr>
              <w:pStyle w:val="a3"/>
              <w:ind w:left="28"/>
              <w:rPr>
                <w:sz w:val="24"/>
                <w:szCs w:val="22"/>
              </w:rPr>
            </w:pPr>
            <w:r w:rsidRPr="009242D6">
              <w:rPr>
                <w:sz w:val="24"/>
                <w:szCs w:val="22"/>
              </w:rPr>
              <w:t>Определять тему звучащего текста, выделять главные факты, опуская второстепенные</w:t>
            </w:r>
          </w:p>
        </w:tc>
        <w:tc>
          <w:tcPr>
            <w:tcW w:w="455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6147A" w:rsidRPr="00370D28" w:rsidRDefault="00B6147A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П</w:t>
            </w:r>
          </w:p>
        </w:tc>
        <w:tc>
          <w:tcPr>
            <w:tcW w:w="713" w:type="pct"/>
          </w:tcPr>
          <w:p w:rsidR="00B6147A" w:rsidRPr="00370D28" w:rsidRDefault="005A1624" w:rsidP="0056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D3504" w:rsidRPr="003D381E" w:rsidTr="004F3074">
        <w:tc>
          <w:tcPr>
            <w:tcW w:w="392" w:type="pct"/>
          </w:tcPr>
          <w:p w:rsidR="00BD3504" w:rsidRPr="003D381E" w:rsidRDefault="00BD3504" w:rsidP="00BD350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D3504" w:rsidRPr="00370D28" w:rsidRDefault="00BD3504" w:rsidP="00BD3504">
            <w:pPr>
              <w:jc w:val="center"/>
              <w:rPr>
                <w:rFonts w:eastAsia="Calibri"/>
                <w:sz w:val="24"/>
                <w:szCs w:val="24"/>
              </w:rPr>
            </w:pPr>
            <w:r w:rsidRPr="00370D28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295" w:type="pct"/>
          </w:tcPr>
          <w:p w:rsidR="00BD3504" w:rsidRPr="009242D6" w:rsidRDefault="00BD3504" w:rsidP="00BD3504">
            <w:pPr>
              <w:jc w:val="both"/>
              <w:rPr>
                <w:sz w:val="24"/>
                <w:szCs w:val="24"/>
                <w:lang w:eastAsia="en-US"/>
              </w:rPr>
            </w:pPr>
            <w:r w:rsidRPr="009242D6">
              <w:rPr>
                <w:sz w:val="24"/>
                <w:szCs w:val="24"/>
              </w:rPr>
              <w:t>Выборочное понимание нужной / интересующей информации из текста (просмотровое / поисковое чтение)</w:t>
            </w:r>
          </w:p>
        </w:tc>
        <w:tc>
          <w:tcPr>
            <w:tcW w:w="1273" w:type="pct"/>
          </w:tcPr>
          <w:p w:rsidR="00BD3504" w:rsidRPr="00B6147A" w:rsidRDefault="00BD3504" w:rsidP="00BD3504">
            <w:pPr>
              <w:rPr>
                <w:sz w:val="22"/>
              </w:rPr>
            </w:pPr>
            <w:r w:rsidRPr="00B6147A">
              <w:rPr>
                <w:sz w:val="22"/>
              </w:rPr>
              <w:t>Читать текст с выборочным пониманием нужной / интересующей информации (просмотровое/ поисковое чтение)</w:t>
            </w:r>
          </w:p>
        </w:tc>
        <w:tc>
          <w:tcPr>
            <w:tcW w:w="455" w:type="pct"/>
          </w:tcPr>
          <w:p w:rsidR="00BD3504" w:rsidRPr="00370D28" w:rsidRDefault="00BD3504" w:rsidP="00BD350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D3504" w:rsidRPr="00370D28" w:rsidRDefault="00BD3504" w:rsidP="00BD350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D3504" w:rsidRPr="00370D28" w:rsidRDefault="005A1624" w:rsidP="00BD350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6147A" w:rsidRPr="003D381E" w:rsidTr="004F3074">
        <w:tc>
          <w:tcPr>
            <w:tcW w:w="392" w:type="pct"/>
          </w:tcPr>
          <w:p w:rsidR="00B6147A" w:rsidRPr="003D381E" w:rsidRDefault="00B6147A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6147A" w:rsidRPr="00370D28" w:rsidRDefault="00B6147A" w:rsidP="00567D7F">
            <w:pPr>
              <w:jc w:val="center"/>
              <w:rPr>
                <w:rFonts w:eastAsia="Calibri"/>
                <w:sz w:val="24"/>
                <w:szCs w:val="24"/>
              </w:rPr>
            </w:pPr>
            <w:r w:rsidRPr="00370D28">
              <w:rPr>
                <w:rFonts w:eastAsia="Calibri"/>
                <w:sz w:val="24"/>
                <w:szCs w:val="24"/>
              </w:rPr>
              <w:t>3.</w:t>
            </w:r>
            <w:r w:rsidR="00BD350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BD3504" w:rsidRPr="00BD3504" w:rsidRDefault="00BD3504" w:rsidP="00BD350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3504">
              <w:rPr>
                <w:rFonts w:hint="eastAsia"/>
                <w:sz w:val="24"/>
                <w:szCs w:val="24"/>
              </w:rPr>
              <w:t>Полное</w:t>
            </w:r>
            <w:r w:rsidRPr="00BD3504"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и</w:t>
            </w:r>
            <w:r w:rsidRPr="00BD3504"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точное</w:t>
            </w:r>
            <w:r w:rsidRPr="00BD3504"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понимание</w:t>
            </w:r>
            <w:r w:rsidRPr="00BD3504"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содержания</w:t>
            </w:r>
            <w:r w:rsidRPr="00BD3504"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несложных</w:t>
            </w:r>
            <w:r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аутентичных</w:t>
            </w:r>
            <w:r w:rsidRPr="00BD3504"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адаптированных</w:t>
            </w:r>
            <w:r w:rsidRPr="00BD3504"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текстов</w:t>
            </w:r>
            <w:r w:rsidRPr="00BD3504"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разных</w:t>
            </w:r>
            <w:r w:rsidRPr="00BD3504"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жанров</w:t>
            </w:r>
          </w:p>
          <w:p w:rsidR="00B6147A" w:rsidRPr="009242D6" w:rsidRDefault="00BD3504" w:rsidP="00BD3504">
            <w:pPr>
              <w:jc w:val="both"/>
              <w:rPr>
                <w:sz w:val="24"/>
                <w:szCs w:val="24"/>
                <w:lang w:eastAsia="en-US"/>
              </w:rPr>
            </w:pPr>
            <w:r w:rsidRPr="00BD3504">
              <w:rPr>
                <w:sz w:val="24"/>
                <w:szCs w:val="24"/>
              </w:rPr>
              <w:t>(</w:t>
            </w:r>
            <w:r w:rsidRPr="00BD3504">
              <w:rPr>
                <w:rFonts w:hint="eastAsia"/>
                <w:sz w:val="24"/>
                <w:szCs w:val="24"/>
              </w:rPr>
              <w:t>изучающее</w:t>
            </w:r>
            <w:r w:rsidRPr="00BD3504">
              <w:rPr>
                <w:sz w:val="24"/>
                <w:szCs w:val="24"/>
              </w:rPr>
              <w:t xml:space="preserve"> </w:t>
            </w:r>
            <w:r w:rsidRPr="00BD3504">
              <w:rPr>
                <w:rFonts w:hint="eastAsia"/>
                <w:sz w:val="24"/>
                <w:szCs w:val="24"/>
              </w:rPr>
              <w:t>чтение</w:t>
            </w:r>
            <w:r w:rsidRPr="00BD3504">
              <w:rPr>
                <w:sz w:val="24"/>
                <w:szCs w:val="24"/>
              </w:rPr>
              <w:t>)</w:t>
            </w:r>
          </w:p>
        </w:tc>
        <w:tc>
          <w:tcPr>
            <w:tcW w:w="1273" w:type="pct"/>
          </w:tcPr>
          <w:p w:rsidR="00B6147A" w:rsidRPr="00B6147A" w:rsidRDefault="00BD3504" w:rsidP="00567D7F">
            <w:pPr>
              <w:rPr>
                <w:sz w:val="22"/>
              </w:rPr>
            </w:pPr>
            <w:r w:rsidRPr="00B6147A">
              <w:rPr>
                <w:sz w:val="22"/>
              </w:rPr>
              <w:t xml:space="preserve">Читать текст с </w:t>
            </w:r>
            <w:r w:rsidR="00F652BE">
              <w:rPr>
                <w:rFonts w:hint="eastAsia"/>
                <w:sz w:val="24"/>
                <w:szCs w:val="24"/>
              </w:rPr>
              <w:t>п</w:t>
            </w:r>
            <w:r w:rsidR="00F652BE" w:rsidRPr="00BD3504">
              <w:rPr>
                <w:rFonts w:hint="eastAsia"/>
                <w:sz w:val="24"/>
                <w:szCs w:val="24"/>
              </w:rPr>
              <w:t>олн</w:t>
            </w:r>
            <w:r w:rsidR="00F652BE">
              <w:rPr>
                <w:rFonts w:hint="eastAsia"/>
                <w:sz w:val="24"/>
                <w:szCs w:val="24"/>
              </w:rPr>
              <w:t>ым</w:t>
            </w:r>
            <w:r w:rsidR="00F652BE" w:rsidRPr="00BD3504">
              <w:rPr>
                <w:sz w:val="24"/>
                <w:szCs w:val="24"/>
              </w:rPr>
              <w:t xml:space="preserve"> </w:t>
            </w:r>
            <w:r w:rsidR="00F652BE" w:rsidRPr="00BD3504">
              <w:rPr>
                <w:rFonts w:hint="eastAsia"/>
                <w:sz w:val="24"/>
                <w:szCs w:val="24"/>
              </w:rPr>
              <w:t>и</w:t>
            </w:r>
            <w:r w:rsidR="00F652BE" w:rsidRPr="00BD3504">
              <w:rPr>
                <w:sz w:val="24"/>
                <w:szCs w:val="24"/>
              </w:rPr>
              <w:t xml:space="preserve"> </w:t>
            </w:r>
            <w:r w:rsidR="00F652BE" w:rsidRPr="00BD3504">
              <w:rPr>
                <w:rFonts w:hint="eastAsia"/>
                <w:sz w:val="24"/>
                <w:szCs w:val="24"/>
              </w:rPr>
              <w:t>точн</w:t>
            </w:r>
            <w:r w:rsidR="00F652BE">
              <w:rPr>
                <w:rFonts w:hint="eastAsia"/>
                <w:sz w:val="24"/>
                <w:szCs w:val="24"/>
              </w:rPr>
              <w:t>ым</w:t>
            </w:r>
            <w:r w:rsidR="00F652BE" w:rsidRPr="00BD3504">
              <w:rPr>
                <w:sz w:val="24"/>
                <w:szCs w:val="24"/>
              </w:rPr>
              <w:t xml:space="preserve"> </w:t>
            </w:r>
            <w:r w:rsidR="00F652BE" w:rsidRPr="00BD3504">
              <w:rPr>
                <w:rFonts w:hint="eastAsia"/>
                <w:sz w:val="24"/>
                <w:szCs w:val="24"/>
              </w:rPr>
              <w:t>понимание</w:t>
            </w:r>
            <w:r w:rsidR="00F652BE">
              <w:rPr>
                <w:rFonts w:hint="eastAsia"/>
                <w:sz w:val="24"/>
                <w:szCs w:val="24"/>
              </w:rPr>
              <w:t>м</w:t>
            </w:r>
            <w:r w:rsidR="00F652BE" w:rsidRPr="00BD3504">
              <w:rPr>
                <w:sz w:val="24"/>
                <w:szCs w:val="24"/>
              </w:rPr>
              <w:t xml:space="preserve"> </w:t>
            </w:r>
            <w:r w:rsidR="00F652BE" w:rsidRPr="00BD3504">
              <w:rPr>
                <w:rFonts w:hint="eastAsia"/>
                <w:sz w:val="24"/>
                <w:szCs w:val="24"/>
              </w:rPr>
              <w:t>содержания</w:t>
            </w:r>
            <w:r w:rsidR="00F652BE" w:rsidRPr="00B6147A">
              <w:rPr>
                <w:sz w:val="22"/>
              </w:rPr>
              <w:t xml:space="preserve"> </w:t>
            </w:r>
            <w:r w:rsidRPr="00B6147A">
              <w:rPr>
                <w:sz w:val="22"/>
              </w:rPr>
              <w:t>(</w:t>
            </w:r>
            <w:r w:rsidR="00F652BE" w:rsidRPr="00BD3504">
              <w:rPr>
                <w:rFonts w:hint="eastAsia"/>
                <w:sz w:val="24"/>
                <w:szCs w:val="24"/>
              </w:rPr>
              <w:t>изучающее</w:t>
            </w:r>
            <w:r w:rsidR="00F652BE" w:rsidRPr="00BD3504">
              <w:rPr>
                <w:sz w:val="24"/>
                <w:szCs w:val="24"/>
              </w:rPr>
              <w:t xml:space="preserve"> </w:t>
            </w:r>
            <w:r w:rsidR="00F652BE" w:rsidRPr="00BD3504">
              <w:rPr>
                <w:rFonts w:hint="eastAsia"/>
                <w:sz w:val="24"/>
                <w:szCs w:val="24"/>
              </w:rPr>
              <w:t>чтение</w:t>
            </w:r>
            <w:r w:rsidR="00F652BE" w:rsidRPr="00BD3504">
              <w:rPr>
                <w:sz w:val="24"/>
                <w:szCs w:val="24"/>
              </w:rPr>
              <w:t>)</w:t>
            </w:r>
          </w:p>
        </w:tc>
        <w:tc>
          <w:tcPr>
            <w:tcW w:w="455" w:type="pct"/>
          </w:tcPr>
          <w:p w:rsidR="00B6147A" w:rsidRPr="00370D28" w:rsidRDefault="005A1624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6147A" w:rsidRPr="00370D28">
              <w:rPr>
                <w:sz w:val="24"/>
                <w:szCs w:val="24"/>
              </w:rPr>
              <w:t>О</w:t>
            </w:r>
          </w:p>
        </w:tc>
        <w:tc>
          <w:tcPr>
            <w:tcW w:w="514" w:type="pct"/>
          </w:tcPr>
          <w:p w:rsidR="00B6147A" w:rsidRPr="00370D28" w:rsidRDefault="005A1624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B6147A" w:rsidRPr="00370D28" w:rsidRDefault="005A1624" w:rsidP="0056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6147A" w:rsidRPr="00F652BE" w:rsidTr="004F3074">
        <w:tc>
          <w:tcPr>
            <w:tcW w:w="392" w:type="pct"/>
          </w:tcPr>
          <w:p w:rsidR="00B6147A" w:rsidRPr="003D381E" w:rsidRDefault="00B6147A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B6147A" w:rsidRPr="00370D28" w:rsidRDefault="00F652BE" w:rsidP="00567D7F">
            <w:pPr>
              <w:ind w:left="-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5.2.8</w:t>
            </w:r>
          </w:p>
        </w:tc>
        <w:tc>
          <w:tcPr>
            <w:tcW w:w="1295" w:type="pct"/>
          </w:tcPr>
          <w:p w:rsidR="00B6147A" w:rsidRPr="00F652BE" w:rsidRDefault="00F652BE" w:rsidP="00F652B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BE">
              <w:rPr>
                <w:rFonts w:hint="eastAsia"/>
                <w:sz w:val="24"/>
                <w:szCs w:val="24"/>
              </w:rPr>
              <w:t>Временн</w:t>
            </w:r>
            <w:r>
              <w:rPr>
                <w:rFonts w:hint="eastAsia"/>
                <w:sz w:val="24"/>
                <w:szCs w:val="24"/>
              </w:rPr>
              <w:t>а</w:t>
            </w:r>
            <w:r w:rsidRPr="00F652BE">
              <w:rPr>
                <w:rFonts w:hint="eastAsia"/>
                <w:sz w:val="24"/>
                <w:szCs w:val="24"/>
              </w:rPr>
              <w:t>я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форма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изъявительного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наклонения</w:t>
            </w:r>
            <w:r w:rsidRPr="00F652BE">
              <w:rPr>
                <w:sz w:val="24"/>
                <w:szCs w:val="24"/>
              </w:rPr>
              <w:t xml:space="preserve"> Futur</w:t>
            </w:r>
            <w:r>
              <w:rPr>
                <w:sz w:val="24"/>
                <w:szCs w:val="24"/>
              </w:rPr>
              <w:t xml:space="preserve"> </w:t>
            </w:r>
            <w:r w:rsidRPr="00F652BE">
              <w:rPr>
                <w:sz w:val="24"/>
                <w:szCs w:val="24"/>
              </w:rPr>
              <w:t xml:space="preserve">simple </w:t>
            </w:r>
            <w:r w:rsidRPr="00F652BE">
              <w:rPr>
                <w:rFonts w:hint="eastAsia"/>
                <w:sz w:val="24"/>
                <w:szCs w:val="24"/>
              </w:rPr>
              <w:t>в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сложноподчиненном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предложении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выражения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гипотезы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при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наличии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реального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условия</w:t>
            </w:r>
          </w:p>
        </w:tc>
        <w:tc>
          <w:tcPr>
            <w:tcW w:w="1273" w:type="pct"/>
          </w:tcPr>
          <w:p w:rsidR="005A1624" w:rsidRDefault="005A1624" w:rsidP="005A1624">
            <w:pPr>
              <w:rPr>
                <w:sz w:val="24"/>
                <w:szCs w:val="24"/>
              </w:rPr>
            </w:pPr>
            <w:r w:rsidRPr="000F4C13">
              <w:rPr>
                <w:rFonts w:hint="eastAsia"/>
                <w:sz w:val="24"/>
                <w:szCs w:val="24"/>
              </w:rPr>
              <w:t>Распознавать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и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употреблять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глаголы</w:t>
            </w:r>
          </w:p>
          <w:p w:rsidR="00B6147A" w:rsidRPr="00F652BE" w:rsidRDefault="005A1624"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 в</w:t>
            </w:r>
            <w:r w:rsidRPr="00F652BE">
              <w:rPr>
                <w:rFonts w:hint="eastAsia"/>
                <w:sz w:val="24"/>
                <w:szCs w:val="24"/>
              </w:rPr>
              <w:t>ременн</w:t>
            </w:r>
            <w:r>
              <w:rPr>
                <w:rFonts w:hint="eastAsia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й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форм</w:t>
            </w:r>
            <w:r>
              <w:rPr>
                <w:rFonts w:hint="eastAsia"/>
                <w:sz w:val="24"/>
                <w:szCs w:val="24"/>
              </w:rPr>
              <w:t>е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изъявительного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наклонения</w:t>
            </w:r>
            <w:r w:rsidRPr="00F652BE">
              <w:rPr>
                <w:sz w:val="24"/>
                <w:szCs w:val="24"/>
              </w:rPr>
              <w:t xml:space="preserve"> Futur</w:t>
            </w:r>
            <w:r>
              <w:rPr>
                <w:sz w:val="24"/>
                <w:szCs w:val="24"/>
              </w:rPr>
              <w:t xml:space="preserve"> </w:t>
            </w:r>
            <w:r w:rsidRPr="00F652BE">
              <w:rPr>
                <w:sz w:val="24"/>
                <w:szCs w:val="24"/>
              </w:rPr>
              <w:t xml:space="preserve">simple </w:t>
            </w:r>
            <w:r w:rsidRPr="00F652BE">
              <w:rPr>
                <w:rFonts w:hint="eastAsia"/>
                <w:sz w:val="24"/>
                <w:szCs w:val="24"/>
              </w:rPr>
              <w:t>в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сложноподчиненном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предложении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выражения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гипотезы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при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наличии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реального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условия</w:t>
            </w:r>
          </w:p>
        </w:tc>
        <w:tc>
          <w:tcPr>
            <w:tcW w:w="455" w:type="pct"/>
          </w:tcPr>
          <w:p w:rsidR="00B6147A" w:rsidRPr="00F652BE" w:rsidRDefault="005A1624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B6147A" w:rsidRPr="00F652BE" w:rsidRDefault="005A1624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П</w:t>
            </w:r>
          </w:p>
        </w:tc>
        <w:tc>
          <w:tcPr>
            <w:tcW w:w="713" w:type="pct"/>
          </w:tcPr>
          <w:p w:rsidR="00B6147A" w:rsidRPr="00F652BE" w:rsidRDefault="005A1624" w:rsidP="0056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0F4C13" w:rsidRPr="00F652BE" w:rsidTr="004F3074">
        <w:tc>
          <w:tcPr>
            <w:tcW w:w="392" w:type="pct"/>
          </w:tcPr>
          <w:p w:rsidR="000F4C13" w:rsidRPr="00F652BE" w:rsidRDefault="000F4C13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0F4C13" w:rsidRPr="00F652BE" w:rsidRDefault="000F4C13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5.2.15</w:t>
            </w:r>
          </w:p>
        </w:tc>
        <w:tc>
          <w:tcPr>
            <w:tcW w:w="1295" w:type="pct"/>
          </w:tcPr>
          <w:p w:rsidR="000F4C13" w:rsidRPr="00F652BE" w:rsidRDefault="000F4C13" w:rsidP="00F652BE">
            <w:pPr>
              <w:widowControl/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F652BE">
              <w:rPr>
                <w:rFonts w:hint="eastAsia"/>
                <w:sz w:val="24"/>
                <w:szCs w:val="24"/>
              </w:rPr>
              <w:t>Наиболее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употребительные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глаголы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в</w:t>
            </w:r>
            <w:r w:rsidRPr="00F652BE">
              <w:rPr>
                <w:sz w:val="24"/>
                <w:szCs w:val="24"/>
              </w:rPr>
              <w:t xml:space="preserve"> Plus-que-parfait, </w:t>
            </w:r>
            <w:r w:rsidRPr="00F652BE">
              <w:rPr>
                <w:rFonts w:hint="eastAsia"/>
                <w:sz w:val="24"/>
                <w:szCs w:val="24"/>
              </w:rPr>
              <w:t>в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активном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залоге</w:t>
            </w:r>
          </w:p>
        </w:tc>
        <w:tc>
          <w:tcPr>
            <w:tcW w:w="1273" w:type="pct"/>
          </w:tcPr>
          <w:p w:rsidR="000F4C13" w:rsidRDefault="005A1624">
            <w:pPr>
              <w:rPr>
                <w:sz w:val="24"/>
                <w:szCs w:val="24"/>
              </w:rPr>
            </w:pPr>
            <w:r w:rsidRPr="000F4C13">
              <w:rPr>
                <w:rFonts w:hint="eastAsia"/>
                <w:sz w:val="24"/>
                <w:szCs w:val="24"/>
              </w:rPr>
              <w:t>Распознавать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и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употреблять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глаголы</w:t>
            </w:r>
          </w:p>
          <w:p w:rsidR="005A1624" w:rsidRPr="00F652BE" w:rsidRDefault="005A1624">
            <w:pPr>
              <w:rPr>
                <w:sz w:val="24"/>
              </w:rPr>
            </w:pPr>
            <w:r w:rsidRPr="00F652BE">
              <w:rPr>
                <w:rFonts w:hint="eastAsia"/>
                <w:sz w:val="24"/>
                <w:szCs w:val="24"/>
              </w:rPr>
              <w:t>в</w:t>
            </w:r>
            <w:r w:rsidRPr="00F652BE">
              <w:rPr>
                <w:sz w:val="24"/>
                <w:szCs w:val="24"/>
              </w:rPr>
              <w:t xml:space="preserve"> Plus-que-parfait, </w:t>
            </w:r>
            <w:r w:rsidRPr="00F652BE">
              <w:rPr>
                <w:rFonts w:hint="eastAsia"/>
                <w:sz w:val="24"/>
                <w:szCs w:val="24"/>
              </w:rPr>
              <w:t>в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активном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залоге</w:t>
            </w:r>
          </w:p>
        </w:tc>
        <w:tc>
          <w:tcPr>
            <w:tcW w:w="455" w:type="pct"/>
          </w:tcPr>
          <w:p w:rsidR="000F4C13" w:rsidRPr="00F652BE" w:rsidRDefault="005A1624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0F4C13" w:rsidRPr="00F652BE" w:rsidRDefault="005A1624" w:rsidP="00567D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0F4C13" w:rsidRPr="00F652BE" w:rsidRDefault="005A1624" w:rsidP="00567D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F4C13" w:rsidRPr="00F652BE" w:rsidTr="004F3074">
        <w:tc>
          <w:tcPr>
            <w:tcW w:w="392" w:type="pct"/>
          </w:tcPr>
          <w:p w:rsidR="000F4C13" w:rsidRPr="00F652BE" w:rsidRDefault="000F4C13" w:rsidP="00F652B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0F4C13" w:rsidRPr="00F652BE" w:rsidRDefault="000F4C13" w:rsidP="000F4C1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5.2.15</w:t>
            </w:r>
          </w:p>
        </w:tc>
        <w:tc>
          <w:tcPr>
            <w:tcW w:w="1295" w:type="pct"/>
          </w:tcPr>
          <w:p w:rsidR="000F4C13" w:rsidRPr="00F652BE" w:rsidRDefault="000F4C13" w:rsidP="00F652B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BE">
              <w:rPr>
                <w:rFonts w:hint="eastAsia"/>
                <w:sz w:val="24"/>
                <w:szCs w:val="24"/>
              </w:rPr>
              <w:t>Наиболее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употребительные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глаголы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в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наиболее</w:t>
            </w:r>
            <w:r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употребительных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временн</w:t>
            </w:r>
            <w:r>
              <w:rPr>
                <w:rFonts w:hint="eastAsia"/>
                <w:sz w:val="24"/>
                <w:szCs w:val="24"/>
              </w:rPr>
              <w:t>ы</w:t>
            </w:r>
            <w:r w:rsidRPr="00F652BE">
              <w:rPr>
                <w:rFonts w:hint="eastAsia"/>
                <w:sz w:val="24"/>
                <w:szCs w:val="24"/>
              </w:rPr>
              <w:t>х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формах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изъявительного</w:t>
            </w:r>
          </w:p>
          <w:p w:rsidR="000F4C13" w:rsidRPr="00F652BE" w:rsidRDefault="000F4C13" w:rsidP="00F652B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BE">
              <w:rPr>
                <w:rFonts w:hint="eastAsia"/>
                <w:sz w:val="24"/>
                <w:szCs w:val="24"/>
              </w:rPr>
              <w:t>наклонения</w:t>
            </w:r>
            <w:r w:rsidRPr="00F652BE">
              <w:rPr>
                <w:sz w:val="24"/>
                <w:szCs w:val="24"/>
              </w:rPr>
              <w:t xml:space="preserve">: Présent, Passé composé, </w:t>
            </w:r>
          </w:p>
          <w:p w:rsidR="000F4C13" w:rsidRPr="00F652BE" w:rsidRDefault="000F4C13" w:rsidP="00F652B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2BE">
              <w:rPr>
                <w:sz w:val="24"/>
                <w:szCs w:val="24"/>
                <w:lang w:val="en-US"/>
              </w:rPr>
              <w:t>Futur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sz w:val="24"/>
                <w:szCs w:val="24"/>
                <w:lang w:val="en-US"/>
              </w:rPr>
              <w:t>proche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в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активном</w:t>
            </w:r>
            <w:r w:rsidRPr="00F652BE">
              <w:rPr>
                <w:sz w:val="24"/>
                <w:szCs w:val="24"/>
              </w:rPr>
              <w:t xml:space="preserve"> </w:t>
            </w:r>
            <w:r w:rsidRPr="00F652BE">
              <w:rPr>
                <w:rFonts w:hint="eastAsia"/>
                <w:sz w:val="24"/>
                <w:szCs w:val="24"/>
              </w:rPr>
              <w:t>залоге</w:t>
            </w:r>
          </w:p>
        </w:tc>
        <w:tc>
          <w:tcPr>
            <w:tcW w:w="1273" w:type="pct"/>
          </w:tcPr>
          <w:p w:rsidR="000F4C13" w:rsidRPr="005A1624" w:rsidRDefault="000F4C13" w:rsidP="000F4C13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C13">
              <w:rPr>
                <w:rFonts w:hint="eastAsia"/>
                <w:sz w:val="24"/>
                <w:szCs w:val="24"/>
              </w:rPr>
              <w:t>Распознавать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и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употреблять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глаголы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в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наиболее</w:t>
            </w:r>
            <w:r w:rsidR="005A1624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употребительных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временн</w:t>
            </w:r>
            <w:r w:rsidR="005A1624">
              <w:rPr>
                <w:rFonts w:hint="eastAsia"/>
                <w:sz w:val="24"/>
                <w:szCs w:val="24"/>
              </w:rPr>
              <w:t>ы</w:t>
            </w:r>
            <w:r w:rsidRPr="000F4C13">
              <w:rPr>
                <w:rFonts w:hint="eastAsia"/>
                <w:sz w:val="24"/>
                <w:szCs w:val="24"/>
              </w:rPr>
              <w:t>х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формах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изъявительного</w:t>
            </w:r>
            <w:r w:rsidR="005A1624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наклонения</w:t>
            </w:r>
            <w:r w:rsidRPr="000F4C13">
              <w:rPr>
                <w:sz w:val="24"/>
                <w:szCs w:val="24"/>
              </w:rPr>
              <w:t>: Présent, Passé composé, Passé proche,</w:t>
            </w:r>
            <w:r w:rsidR="005A1624">
              <w:rPr>
                <w:sz w:val="24"/>
                <w:szCs w:val="24"/>
              </w:rPr>
              <w:t xml:space="preserve"> </w:t>
            </w:r>
            <w:r w:rsidRPr="005A1624">
              <w:rPr>
                <w:sz w:val="24"/>
                <w:szCs w:val="24"/>
                <w:lang w:val="en-US"/>
              </w:rPr>
              <w:t>Futur</w:t>
            </w:r>
            <w:r w:rsidRPr="005A1624">
              <w:rPr>
                <w:sz w:val="24"/>
                <w:szCs w:val="24"/>
              </w:rPr>
              <w:t xml:space="preserve"> </w:t>
            </w:r>
            <w:r w:rsidRPr="005A1624">
              <w:rPr>
                <w:sz w:val="24"/>
                <w:szCs w:val="24"/>
                <w:lang w:val="en-US"/>
              </w:rPr>
              <w:t>proche</w:t>
            </w:r>
            <w:r w:rsidR="005A1624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в</w:t>
            </w:r>
          </w:p>
          <w:p w:rsidR="000F4C13" w:rsidRPr="00F652BE" w:rsidRDefault="000F4C13" w:rsidP="000F4C13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C13">
              <w:rPr>
                <w:rFonts w:hint="eastAsia"/>
                <w:sz w:val="24"/>
                <w:szCs w:val="24"/>
              </w:rPr>
              <w:t>активном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залоге</w:t>
            </w:r>
          </w:p>
        </w:tc>
        <w:tc>
          <w:tcPr>
            <w:tcW w:w="455" w:type="pct"/>
          </w:tcPr>
          <w:p w:rsidR="000F4C13" w:rsidRPr="00F652BE" w:rsidRDefault="005A1624" w:rsidP="005A1624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ВО</w:t>
            </w:r>
          </w:p>
        </w:tc>
        <w:tc>
          <w:tcPr>
            <w:tcW w:w="514" w:type="pct"/>
          </w:tcPr>
          <w:p w:rsidR="000F4C13" w:rsidRPr="00F652BE" w:rsidRDefault="005A1624" w:rsidP="005A1624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0F4C13" w:rsidRPr="00F652BE" w:rsidRDefault="005A1624" w:rsidP="00F652B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F4C13" w:rsidRPr="00F652BE" w:rsidTr="004F3074">
        <w:tc>
          <w:tcPr>
            <w:tcW w:w="392" w:type="pct"/>
          </w:tcPr>
          <w:p w:rsidR="000F4C13" w:rsidRPr="00F652BE" w:rsidRDefault="000F4C13" w:rsidP="00F652B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0F4C13" w:rsidRPr="00F652BE" w:rsidRDefault="000F4C13" w:rsidP="000F4C13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1295" w:type="pct"/>
          </w:tcPr>
          <w:p w:rsidR="000F4C13" w:rsidRPr="00F652BE" w:rsidRDefault="000F4C13" w:rsidP="00F652BE">
            <w:pPr>
              <w:widowControl/>
              <w:autoSpaceDE w:val="0"/>
              <w:autoSpaceDN w:val="0"/>
              <w:adjustRightInd w:val="0"/>
              <w:rPr>
                <w:rFonts w:hint="eastAsia"/>
                <w:sz w:val="24"/>
                <w:szCs w:val="24"/>
              </w:rPr>
            </w:pPr>
            <w:r w:rsidRPr="000F4C13">
              <w:rPr>
                <w:rFonts w:hint="eastAsia"/>
                <w:sz w:val="24"/>
                <w:szCs w:val="24"/>
              </w:rPr>
              <w:t>Написание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личного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письма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в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ответ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на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письмо</w:t>
            </w:r>
            <w:r w:rsidRPr="000F4C13">
              <w:rPr>
                <w:sz w:val="24"/>
                <w:szCs w:val="24"/>
              </w:rPr>
              <w:t>-</w:t>
            </w:r>
            <w:r w:rsidRPr="000F4C13">
              <w:rPr>
                <w:rFonts w:hint="eastAsia"/>
                <w:sz w:val="24"/>
                <w:szCs w:val="24"/>
              </w:rPr>
              <w:t>стимул</w:t>
            </w:r>
          </w:p>
        </w:tc>
        <w:tc>
          <w:tcPr>
            <w:tcW w:w="1273" w:type="pct"/>
          </w:tcPr>
          <w:p w:rsidR="000F4C13" w:rsidRPr="00F652BE" w:rsidRDefault="000F4C13" w:rsidP="000F4C13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C13">
              <w:rPr>
                <w:rFonts w:hint="eastAsia"/>
                <w:sz w:val="24"/>
                <w:szCs w:val="24"/>
              </w:rPr>
              <w:t>Писать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личное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письмо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в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ответ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на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письмо</w:t>
            </w:r>
            <w:r w:rsidRPr="000F4C13">
              <w:rPr>
                <w:sz w:val="24"/>
                <w:szCs w:val="24"/>
              </w:rPr>
              <w:t>-</w:t>
            </w:r>
            <w:r w:rsidRPr="000F4C13">
              <w:rPr>
                <w:rFonts w:hint="eastAsia"/>
                <w:sz w:val="24"/>
                <w:szCs w:val="24"/>
              </w:rPr>
              <w:t>стимул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TimesNewRoman" w:eastAsia="TimesNewRoman" w:cs="TimesNewRoman" w:hint="eastAsia"/>
                <w:color w:val="auto"/>
                <w:w w:val="150"/>
                <w:sz w:val="19"/>
                <w:szCs w:val="19"/>
                <w:lang w:eastAsia="en-US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В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личном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письме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расспрашивать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адресата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о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его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жизни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и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делах</w:t>
            </w:r>
            <w:r w:rsidRPr="000F4C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сообщать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то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же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о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себе</w:t>
            </w:r>
            <w:r w:rsidRPr="000F4C13">
              <w:rPr>
                <w:sz w:val="24"/>
                <w:szCs w:val="24"/>
              </w:rPr>
              <w:t xml:space="preserve">, </w:t>
            </w:r>
            <w:r w:rsidRPr="000F4C13">
              <w:rPr>
                <w:rFonts w:hint="eastAsia"/>
                <w:sz w:val="24"/>
                <w:szCs w:val="24"/>
              </w:rPr>
              <w:t>вы</w:t>
            </w:r>
            <w:r w:rsidRPr="000F4C13">
              <w:rPr>
                <w:rFonts w:hint="eastAsia"/>
                <w:sz w:val="24"/>
                <w:szCs w:val="24"/>
              </w:rPr>
              <w:lastRenderedPageBreak/>
              <w:t>ражать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просьбу</w:t>
            </w:r>
            <w:r>
              <w:rPr>
                <w:sz w:val="24"/>
                <w:szCs w:val="24"/>
              </w:rPr>
              <w:t xml:space="preserve">. </w:t>
            </w:r>
            <w:r w:rsidRPr="000F4C13">
              <w:rPr>
                <w:rFonts w:hint="eastAsia"/>
                <w:sz w:val="24"/>
                <w:szCs w:val="24"/>
              </w:rPr>
              <w:t>В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личном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письме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употреблять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формулы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речевого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этикета</w:t>
            </w:r>
            <w:r w:rsidRPr="000F4C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принятые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в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странах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изучаемого</w:t>
            </w:r>
            <w:r w:rsidRPr="000F4C13">
              <w:rPr>
                <w:sz w:val="24"/>
                <w:szCs w:val="24"/>
              </w:rPr>
              <w:t xml:space="preserve"> </w:t>
            </w:r>
            <w:r w:rsidRPr="000F4C13">
              <w:rPr>
                <w:rFonts w:hint="eastAsia"/>
                <w:sz w:val="24"/>
                <w:szCs w:val="24"/>
              </w:rPr>
              <w:t>языка</w:t>
            </w:r>
          </w:p>
        </w:tc>
        <w:tc>
          <w:tcPr>
            <w:tcW w:w="455" w:type="pct"/>
          </w:tcPr>
          <w:p w:rsidR="000F4C13" w:rsidRPr="00F652BE" w:rsidRDefault="005A1624" w:rsidP="005A1624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</w:t>
            </w:r>
          </w:p>
        </w:tc>
        <w:tc>
          <w:tcPr>
            <w:tcW w:w="514" w:type="pct"/>
          </w:tcPr>
          <w:p w:rsidR="000F4C13" w:rsidRPr="00F652BE" w:rsidRDefault="005A1624" w:rsidP="005A1624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Б</w:t>
            </w:r>
          </w:p>
        </w:tc>
        <w:tc>
          <w:tcPr>
            <w:tcW w:w="713" w:type="pct"/>
          </w:tcPr>
          <w:p w:rsidR="000F4C13" w:rsidRPr="00F652BE" w:rsidRDefault="005A1624" w:rsidP="00F652B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D28">
              <w:rPr>
                <w:sz w:val="24"/>
                <w:szCs w:val="24"/>
              </w:rPr>
              <w:t>10</w:t>
            </w:r>
          </w:p>
        </w:tc>
      </w:tr>
    </w:tbl>
    <w:p w:rsidR="00F47E9F" w:rsidRPr="00F652BE" w:rsidRDefault="00F47E9F" w:rsidP="00F652BE">
      <w:pPr>
        <w:widowControl/>
        <w:autoSpaceDE w:val="0"/>
        <w:autoSpaceDN w:val="0"/>
        <w:adjustRightInd w:val="0"/>
        <w:rPr>
          <w:sz w:val="24"/>
          <w:szCs w:val="24"/>
        </w:rPr>
      </w:pPr>
    </w:p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r w:rsidRPr="003D381E">
        <w:rPr>
          <w:i/>
          <w:sz w:val="24"/>
          <w:szCs w:val="24"/>
        </w:rPr>
        <w:t>ВО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E9F"/>
    <w:rsid w:val="000F4C13"/>
    <w:rsid w:val="00304DA5"/>
    <w:rsid w:val="004E78F8"/>
    <w:rsid w:val="004F3074"/>
    <w:rsid w:val="005A1624"/>
    <w:rsid w:val="009242D6"/>
    <w:rsid w:val="00A37C00"/>
    <w:rsid w:val="00B6147A"/>
    <w:rsid w:val="00BC26BD"/>
    <w:rsid w:val="00BD3504"/>
    <w:rsid w:val="00DE7DA6"/>
    <w:rsid w:val="00F47E9F"/>
    <w:rsid w:val="00F652BE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7062"/>
  <w15:docId w15:val="{2F88B903-77D6-4C3A-A800-F403E160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Антонина Монахова</cp:lastModifiedBy>
  <cp:revision>5</cp:revision>
  <dcterms:created xsi:type="dcterms:W3CDTF">2018-04-09T11:08:00Z</dcterms:created>
  <dcterms:modified xsi:type="dcterms:W3CDTF">2018-04-16T07:09:00Z</dcterms:modified>
</cp:coreProperties>
</file>